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Отчет о ходе реализации муниципальной программы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 xml:space="preserve"> «Управление муниципальными финансами  Всеволожского района Ленинградской области» 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за 20</w:t>
      </w:r>
      <w:proofErr w:type="spellStart"/>
      <w:r w:rsidR="00186BEF">
        <w:rPr>
          <w:b/>
          <w:sz w:val="28"/>
          <w:szCs w:val="28"/>
          <w:lang w:val="en-US"/>
        </w:rPr>
        <w:t>20</w:t>
      </w:r>
      <w:proofErr w:type="spellEnd"/>
      <w:r w:rsidRPr="00C44FE5">
        <w:rPr>
          <w:b/>
          <w:sz w:val="28"/>
          <w:szCs w:val="28"/>
        </w:rPr>
        <w:t xml:space="preserve"> год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</w:p>
    <w:p w:rsidR="00D300F0" w:rsidRPr="00C44FE5" w:rsidRDefault="00D300F0" w:rsidP="00D300F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4FE5">
        <w:rPr>
          <w:b/>
          <w:sz w:val="28"/>
          <w:szCs w:val="28"/>
        </w:rPr>
        <w:t>Общие положения</w:t>
      </w:r>
    </w:p>
    <w:p w:rsidR="00D300F0" w:rsidRPr="00C44FE5" w:rsidRDefault="00D300F0" w:rsidP="00D300F0">
      <w:pPr>
        <w:jc w:val="center"/>
        <w:rPr>
          <w:b/>
          <w:sz w:val="28"/>
          <w:szCs w:val="28"/>
        </w:rPr>
      </w:pPr>
    </w:p>
    <w:p w:rsidR="00D300F0" w:rsidRPr="00C44FE5" w:rsidRDefault="00D300F0" w:rsidP="00D300F0">
      <w:pPr>
        <w:pStyle w:val="ConsPlusCell"/>
        <w:ind w:left="-108"/>
        <w:jc w:val="both"/>
      </w:pPr>
      <w:r w:rsidRPr="00C44FE5">
        <w:rPr>
          <w:sz w:val="28"/>
          <w:szCs w:val="28"/>
        </w:rPr>
        <w:t xml:space="preserve">          </w:t>
      </w:r>
      <w:r w:rsidRPr="00C44FE5">
        <w:t>Основной исполнитель Муниципальной программы: Комитет финансов администрации МО «Всеволожский муниципальный район» Ленинградской области.</w:t>
      </w:r>
    </w:p>
    <w:p w:rsidR="00D300F0" w:rsidRPr="00C44FE5" w:rsidRDefault="00D300F0" w:rsidP="00D300F0">
      <w:pPr>
        <w:jc w:val="both"/>
      </w:pPr>
      <w:r w:rsidRPr="00C44FE5">
        <w:t xml:space="preserve">           </w:t>
      </w:r>
      <w:proofErr w:type="gramStart"/>
      <w:r w:rsidRPr="00C44FE5">
        <w:t>Муниципальная программа "Управление муниципальными финансами Всеволожского района Ленинградской области</w:t>
      </w:r>
      <w:r w:rsidRPr="00C44FE5">
        <w:rPr>
          <w:b/>
        </w:rPr>
        <w:t xml:space="preserve">» </w:t>
      </w:r>
      <w:r w:rsidRPr="00C44FE5">
        <w:t>утверждена постановлением Администрации</w:t>
      </w:r>
      <w:r w:rsidRPr="00C44FE5">
        <w:rPr>
          <w:spacing w:val="-5"/>
        </w:rPr>
        <w:t xml:space="preserve">  МО Всеволожского </w:t>
      </w:r>
      <w:r w:rsidRPr="00C44FE5">
        <w:t>муниципального района  Ленинградской области от 16 ноября  2015 года №</w:t>
      </w:r>
      <w:r w:rsidR="00F20260">
        <w:t> </w:t>
      </w:r>
      <w:r w:rsidRPr="00C44FE5">
        <w:t xml:space="preserve">2849, внесены изменения постановление № 2128 от 29.08.2016г.; постановление  </w:t>
      </w:r>
      <w:r w:rsidR="00DD6A72" w:rsidRPr="00C44FE5">
        <w:t>№</w:t>
      </w:r>
      <w:r w:rsidR="00DD6A72">
        <w:t xml:space="preserve"> </w:t>
      </w:r>
      <w:r w:rsidRPr="00C44FE5">
        <w:t>2856 от</w:t>
      </w:r>
      <w:r w:rsidR="00F20260">
        <w:t> </w:t>
      </w:r>
      <w:r w:rsidR="00DD6A72">
        <w:t xml:space="preserve"> 16.11.2016г.; </w:t>
      </w:r>
      <w:r w:rsidR="0039796D" w:rsidRPr="00C44FE5">
        <w:t xml:space="preserve">постановление № </w:t>
      </w:r>
      <w:r w:rsidR="0039796D" w:rsidRPr="0039796D">
        <w:t>3295</w:t>
      </w:r>
      <w:r w:rsidR="0039796D" w:rsidRPr="00C44FE5">
        <w:t xml:space="preserve"> от </w:t>
      </w:r>
      <w:r w:rsidR="0039796D" w:rsidRPr="0039796D">
        <w:t>28</w:t>
      </w:r>
      <w:r w:rsidR="0039796D" w:rsidRPr="00C44FE5">
        <w:t>.12.</w:t>
      </w:r>
      <w:r w:rsidR="0039796D">
        <w:t>201</w:t>
      </w:r>
      <w:r w:rsidR="0039796D" w:rsidRPr="0039796D">
        <w:t>6</w:t>
      </w:r>
      <w:r w:rsidR="0039796D">
        <w:t xml:space="preserve">г., </w:t>
      </w:r>
      <w:r w:rsidR="0039796D" w:rsidRPr="00C44FE5">
        <w:t xml:space="preserve">постановление № </w:t>
      </w:r>
      <w:r w:rsidR="0039796D">
        <w:t>1034</w:t>
      </w:r>
      <w:r w:rsidR="0039796D" w:rsidRPr="00C44FE5">
        <w:t xml:space="preserve"> от </w:t>
      </w:r>
      <w:r w:rsidR="0039796D">
        <w:t>03.05</w:t>
      </w:r>
      <w:r w:rsidR="0039796D" w:rsidRPr="00C44FE5">
        <w:t>.</w:t>
      </w:r>
      <w:r w:rsidR="0039796D">
        <w:t xml:space="preserve">2017г., </w:t>
      </w:r>
      <w:r w:rsidR="0039796D" w:rsidRPr="00C44FE5">
        <w:t xml:space="preserve">постановление № </w:t>
      </w:r>
      <w:r w:rsidR="0039796D">
        <w:t>3525</w:t>
      </w:r>
      <w:r w:rsidR="0039796D" w:rsidRPr="00C44FE5">
        <w:t xml:space="preserve"> от </w:t>
      </w:r>
      <w:r w:rsidR="0039796D">
        <w:t>29</w:t>
      </w:r>
      <w:r w:rsidR="0039796D" w:rsidRPr="00C44FE5">
        <w:t>.12.</w:t>
      </w:r>
      <w:r w:rsidR="0039796D">
        <w:t xml:space="preserve">2017г., </w:t>
      </w:r>
      <w:r w:rsidR="00C44FE5" w:rsidRPr="00C44FE5">
        <w:t>постановление № 3738 от 14.12.</w:t>
      </w:r>
      <w:r w:rsidR="002F3582">
        <w:t>2018г.; постановление № 1779 от</w:t>
      </w:r>
      <w:r w:rsidR="00F20260">
        <w:t> </w:t>
      </w:r>
      <w:r w:rsidR="002F3582">
        <w:t>25.06.2019</w:t>
      </w:r>
      <w:proofErr w:type="gramEnd"/>
      <w:r w:rsidR="002F3582">
        <w:t>г.; постановление № 23 от 15.01.2020г.</w:t>
      </w:r>
      <w:r w:rsidRPr="00C44FE5">
        <w:t xml:space="preserve"> </w:t>
      </w:r>
    </w:p>
    <w:p w:rsidR="00D300F0" w:rsidRPr="00C44FE5" w:rsidRDefault="00D300F0" w:rsidP="00D300F0">
      <w:pPr>
        <w:pStyle w:val="ConsPlusCell"/>
        <w:ind w:left="-108"/>
        <w:jc w:val="both"/>
        <w:rPr>
          <w:u w:val="single"/>
        </w:rPr>
      </w:pPr>
      <w:r w:rsidRPr="00C44FE5">
        <w:t xml:space="preserve">             </w:t>
      </w:r>
      <w:r w:rsidRPr="00C44FE5">
        <w:rPr>
          <w:u w:val="single"/>
        </w:rPr>
        <w:t xml:space="preserve">Цель:             </w:t>
      </w:r>
    </w:p>
    <w:p w:rsidR="00D300F0" w:rsidRPr="00C44FE5" w:rsidRDefault="00D300F0" w:rsidP="00D300F0">
      <w:pPr>
        <w:pStyle w:val="ConsPlusCell"/>
        <w:ind w:left="-108"/>
        <w:jc w:val="both"/>
      </w:pPr>
      <w:r w:rsidRPr="00C44FE5">
        <w:t xml:space="preserve">             Обеспечение условий для устойчивого исполнения расходных обязательств муниципальных образований городских и сельских поселений Всеволожского района Ленинградской области и повышение качества управления муниципальными финансами.</w:t>
      </w:r>
    </w:p>
    <w:p w:rsidR="00D300F0" w:rsidRPr="00C44FE5" w:rsidRDefault="00D300F0" w:rsidP="00D300F0">
      <w:pPr>
        <w:pStyle w:val="ConsPlusCell"/>
        <w:ind w:left="-108" w:firstLine="648"/>
        <w:jc w:val="both"/>
        <w:rPr>
          <w:u w:val="single"/>
        </w:rPr>
      </w:pPr>
      <w:r w:rsidRPr="00C44FE5">
        <w:rPr>
          <w:u w:val="single"/>
        </w:rPr>
        <w:t xml:space="preserve"> Задачи: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rPr>
          <w:rFonts w:cs="TimesNewRomanPSMT"/>
        </w:rPr>
        <w:t xml:space="preserve">Совершенствование системы перераспределения финансовых ресурсов между бюджетом МО «Всеволожский муниципальный район» и бюджетами муниципальных образований </w:t>
      </w:r>
      <w:r w:rsidRPr="00C44FE5">
        <w:t>городских и сельских поселений Всеволожского района Ленинградской области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t>Сокращение дифференциации в уровне бюджетной обеспеченности муниципальных образований городских и сельских поселений Всеволожского района Ленинградской области</w:t>
      </w:r>
    </w:p>
    <w:p w:rsidR="00D300F0" w:rsidRPr="00C44FE5" w:rsidRDefault="00D300F0" w:rsidP="00D300F0">
      <w:pPr>
        <w:numPr>
          <w:ilvl w:val="0"/>
          <w:numId w:val="3"/>
        </w:numPr>
        <w:tabs>
          <w:tab w:val="clear" w:pos="3630"/>
        </w:tabs>
        <w:autoSpaceDE w:val="0"/>
        <w:autoSpaceDN w:val="0"/>
        <w:adjustRightInd w:val="0"/>
        <w:ind w:left="0" w:firstLine="488"/>
        <w:jc w:val="both"/>
        <w:rPr>
          <w:rFonts w:cs="TimesNewRomanPSMT"/>
        </w:rPr>
      </w:pPr>
      <w:r w:rsidRPr="00C44FE5">
        <w:t>Обеспечение устойчивого исполнения бюджетов муниципальных образований городских и сельских поселений Всеволожского района Ленинградской области</w:t>
      </w:r>
    </w:p>
    <w:p w:rsidR="00035650" w:rsidRPr="00C44FE5" w:rsidRDefault="00D300F0" w:rsidP="00D300F0">
      <w:pPr>
        <w:autoSpaceDE w:val="0"/>
        <w:autoSpaceDN w:val="0"/>
        <w:adjustRightInd w:val="0"/>
        <w:rPr>
          <w:rFonts w:cs="TimesNewRomanPSMT"/>
          <w:color w:val="FF0000"/>
          <w:sz w:val="28"/>
          <w:szCs w:val="28"/>
        </w:rPr>
      </w:pPr>
      <w:r w:rsidRPr="00C44FE5">
        <w:rPr>
          <w:rFonts w:cs="TimesNewRomanPSMT"/>
          <w:color w:val="FF0000"/>
          <w:sz w:val="28"/>
          <w:szCs w:val="28"/>
        </w:rPr>
        <w:t xml:space="preserve">        </w:t>
      </w:r>
      <w:r w:rsidRPr="00C44FE5">
        <w:rPr>
          <w:color w:val="FF0000"/>
          <w:sz w:val="28"/>
          <w:szCs w:val="28"/>
        </w:rPr>
        <w:tab/>
      </w:r>
    </w:p>
    <w:p w:rsidR="00D300F0" w:rsidRPr="0012070D" w:rsidRDefault="00D300F0" w:rsidP="00D300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>2 . Степень соответствия фактических затрат</w:t>
      </w:r>
    </w:p>
    <w:p w:rsidR="00D300F0" w:rsidRPr="0012070D" w:rsidRDefault="00D300F0" w:rsidP="00D300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 xml:space="preserve"> бюджета муниципального района к запланированному уровню</w:t>
      </w:r>
    </w:p>
    <w:p w:rsidR="00035650" w:rsidRPr="0012070D" w:rsidRDefault="0003565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00F0" w:rsidRPr="0012070D" w:rsidRDefault="00D300F0" w:rsidP="00D300F0">
      <w:pPr>
        <w:jc w:val="center"/>
        <w:rPr>
          <w:sz w:val="28"/>
          <w:szCs w:val="28"/>
        </w:rPr>
      </w:pPr>
      <w:r w:rsidRPr="0012070D">
        <w:rPr>
          <w:sz w:val="28"/>
          <w:szCs w:val="28"/>
        </w:rPr>
        <w:t>ОТЧЕТ</w:t>
      </w:r>
    </w:p>
    <w:p w:rsidR="00D300F0" w:rsidRPr="0012070D" w:rsidRDefault="00D300F0" w:rsidP="00D300F0">
      <w:pPr>
        <w:jc w:val="center"/>
      </w:pPr>
      <w:r w:rsidRPr="0012070D">
        <w:t xml:space="preserve"> о  реализации мероприятий муниципальной программы   «Управление муниципальными финансами  Всеволожского района Ленинградской области» </w:t>
      </w:r>
    </w:p>
    <w:p w:rsidR="007A6B54" w:rsidRPr="0012070D" w:rsidRDefault="007A6B54" w:rsidP="00D300F0">
      <w:pPr>
        <w:jc w:val="center"/>
      </w:pPr>
      <w:r w:rsidRPr="0012070D">
        <w:t xml:space="preserve">                                                                                                                               </w:t>
      </w:r>
      <w:r w:rsidR="0031613B">
        <w:t xml:space="preserve"> </w:t>
      </w:r>
      <w:r w:rsidRPr="0012070D">
        <w:t>(тыс.</w:t>
      </w:r>
      <w:r w:rsidR="0031613B">
        <w:t xml:space="preserve"> </w:t>
      </w:r>
      <w:r w:rsidRPr="0012070D">
        <w:t>руб.)</w:t>
      </w:r>
    </w:p>
    <w:tbl>
      <w:tblPr>
        <w:tblW w:w="9976" w:type="dxa"/>
        <w:tblInd w:w="103" w:type="dxa"/>
        <w:tblLook w:val="04A0"/>
      </w:tblPr>
      <w:tblGrid>
        <w:gridCol w:w="3833"/>
        <w:gridCol w:w="1556"/>
        <w:gridCol w:w="1683"/>
        <w:gridCol w:w="1336"/>
        <w:gridCol w:w="1056"/>
        <w:gridCol w:w="512"/>
      </w:tblGrid>
      <w:tr w:rsidR="006C7736" w:rsidRPr="00C44FE5" w:rsidTr="007A6B54">
        <w:trPr>
          <w:trHeight w:val="527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8664F2">
            <w:pPr>
              <w:jc w:val="center"/>
              <w:outlineLvl w:val="1"/>
              <w:rPr>
                <w:bCs/>
              </w:rPr>
            </w:pPr>
            <w:r w:rsidRPr="0012070D">
              <w:rPr>
                <w:bCs/>
              </w:rPr>
              <w:t>Наименование мероприятия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6C773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12070D" w:rsidRDefault="006C7736" w:rsidP="006C773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Отклонения</w:t>
            </w:r>
            <w:r w:rsidR="00380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736" w:rsidRPr="00C44FE5" w:rsidRDefault="006C7736">
            <w:pPr>
              <w:spacing w:after="200" w:line="276" w:lineRule="auto"/>
              <w:rPr>
                <w:bCs/>
                <w:color w:val="FF0000"/>
              </w:rPr>
            </w:pPr>
          </w:p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525649">
        <w:trPr>
          <w:trHeight w:val="2059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8664F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6C7736" w:rsidP="009C3706">
            <w:pPr>
              <w:jc w:val="center"/>
              <w:outlineLvl w:val="1"/>
              <w:rPr>
                <w:bCs/>
              </w:rPr>
            </w:pPr>
            <w:r w:rsidRPr="0012070D">
              <w:rPr>
                <w:sz w:val="22"/>
                <w:szCs w:val="22"/>
              </w:rPr>
              <w:t>Расходы на реализацию программы в 20</w:t>
            </w:r>
            <w:r w:rsidR="009C3706" w:rsidRPr="009C3706">
              <w:rPr>
                <w:sz w:val="22"/>
                <w:szCs w:val="22"/>
              </w:rPr>
              <w:t>20</w:t>
            </w:r>
            <w:r w:rsidRPr="0012070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7" w:rsidRDefault="00462DE7" w:rsidP="00462DE7">
            <w:pPr>
              <w:spacing w:after="200" w:line="276" w:lineRule="auto"/>
              <w:jc w:val="center"/>
            </w:pPr>
          </w:p>
          <w:p w:rsidR="006C7736" w:rsidRPr="0012070D" w:rsidRDefault="006C7736" w:rsidP="009C3706">
            <w:pPr>
              <w:jc w:val="center"/>
              <w:rPr>
                <w:bCs/>
              </w:rPr>
            </w:pPr>
            <w:r w:rsidRPr="0012070D">
              <w:rPr>
                <w:sz w:val="22"/>
                <w:szCs w:val="22"/>
              </w:rPr>
              <w:t>Предусмотрено в бюджете  на реализацию программы в 20</w:t>
            </w:r>
            <w:r w:rsidR="009C3706" w:rsidRPr="00186BEF">
              <w:rPr>
                <w:sz w:val="22"/>
                <w:szCs w:val="22"/>
              </w:rPr>
              <w:t>20</w:t>
            </w:r>
            <w:r w:rsidRPr="0012070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70D">
              <w:rPr>
                <w:sz w:val="22"/>
                <w:szCs w:val="22"/>
              </w:rPr>
              <w:t>Сумма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70D">
              <w:rPr>
                <w:sz w:val="22"/>
                <w:szCs w:val="22"/>
              </w:rPr>
              <w:t>%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525649" w:rsidRPr="00C44FE5" w:rsidTr="00525649">
        <w:trPr>
          <w:trHeight w:val="3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9" w:rsidRPr="0012070D" w:rsidRDefault="00525649" w:rsidP="008664F2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9" w:rsidRPr="0012070D" w:rsidRDefault="00525649" w:rsidP="0012070D">
            <w:pPr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49" w:rsidRDefault="00525649" w:rsidP="006C7736">
            <w:pPr>
              <w:jc w:val="center"/>
              <w:outlineLvl w:val="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49" w:rsidRPr="0012070D" w:rsidRDefault="00525649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49" w:rsidRPr="0012070D" w:rsidRDefault="00525649" w:rsidP="00866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25649" w:rsidRPr="00C44FE5" w:rsidRDefault="00525649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A24D03">
        <w:trPr>
          <w:trHeight w:val="164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"Выравнивание бюджетной обеспеченности муниципальных образований поселений Всеволожского муниципального района"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EC0061" w:rsidRDefault="00734AC0" w:rsidP="007A6B5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363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833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734AC0" w:rsidRDefault="00734AC0" w:rsidP="00734AC0">
            <w:pPr>
              <w:jc w:val="center"/>
              <w:outlineLvl w:val="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363</w:t>
            </w:r>
            <w:r w:rsidR="002F358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833</w:t>
            </w:r>
            <w:r w:rsidR="002F358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FD42AA" w:rsidRDefault="00254D3C" w:rsidP="006C7736">
            <w:pPr>
              <w:jc w:val="center"/>
              <w:outlineLvl w:val="1"/>
              <w:rPr>
                <w:b/>
                <w:bCs/>
              </w:rPr>
            </w:pPr>
            <w:r w:rsidRPr="00FD42AA">
              <w:rPr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FD42AA" w:rsidRDefault="0038098A" w:rsidP="006C773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A24D03" w:rsidRPr="00C44FE5" w:rsidTr="00A24D03">
        <w:trPr>
          <w:trHeight w:val="30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</w:pPr>
            <w:r w:rsidRPr="0012070D">
              <w:lastRenderedPageBreak/>
              <w:t>1.1 Дотации на выравнивание бюджетной обеспеченности субъектов Российской Федерации и муниципальных образований (за счет средств областного бюджета)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4D0CA8" w:rsidRDefault="00734AC0" w:rsidP="007A6B54">
            <w:pPr>
              <w:jc w:val="center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278</w:t>
            </w:r>
            <w:r>
              <w:rPr>
                <w:bCs/>
              </w:rPr>
              <w:t> </w:t>
            </w:r>
            <w:r>
              <w:rPr>
                <w:bCs/>
                <w:lang w:val="en-US"/>
              </w:rPr>
              <w:t>833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734AC0" w:rsidRDefault="00734AC0" w:rsidP="00734AC0">
            <w:pPr>
              <w:jc w:val="center"/>
              <w:outlineLvl w:val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278</w:t>
            </w:r>
            <w:r w:rsidR="002F3582">
              <w:rPr>
                <w:bCs/>
              </w:rPr>
              <w:t> </w:t>
            </w:r>
            <w:r>
              <w:rPr>
                <w:bCs/>
                <w:lang w:val="en-US"/>
              </w:rPr>
              <w:t>833</w:t>
            </w:r>
            <w:r w:rsidR="002F3582">
              <w:rPr>
                <w:bCs/>
              </w:rPr>
              <w:t>,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254D3C" w:rsidP="006C7736">
            <w:pPr>
              <w:jc w:val="center"/>
              <w:outlineLvl w:val="1"/>
              <w:rPr>
                <w:bCs/>
              </w:rPr>
            </w:pPr>
            <w:r w:rsidRPr="004D0CA8"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4D0CA8" w:rsidRDefault="0038098A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4D03" w:rsidRPr="00C44FE5" w:rsidRDefault="00A24D03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A24D03" w:rsidRPr="00C44FE5" w:rsidTr="007A6B54">
        <w:trPr>
          <w:trHeight w:val="2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12070D" w:rsidRDefault="00A24D03" w:rsidP="00A24D03">
            <w:pPr>
              <w:jc w:val="both"/>
              <w:outlineLvl w:val="1"/>
            </w:pPr>
            <w:r w:rsidRPr="0012070D">
              <w:t>1.2. Дотации на выравнивание бюджетной обеспеченности субъектов Российской Федерации и муниципальных образований (за счет средств местного бюджета)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03" w:rsidRPr="00E67317" w:rsidRDefault="00254D3C" w:rsidP="00734AC0">
            <w:pPr>
              <w:jc w:val="center"/>
              <w:outlineLvl w:val="1"/>
              <w:rPr>
                <w:bCs/>
              </w:rPr>
            </w:pPr>
            <w:r w:rsidRPr="00E67317">
              <w:t>8</w:t>
            </w:r>
            <w:r w:rsidR="00734AC0">
              <w:rPr>
                <w:lang w:val="en-US"/>
              </w:rPr>
              <w:t>5</w:t>
            </w:r>
            <w:r w:rsidRPr="00E67317">
              <w:t xml:space="preserve"> 000,0</w:t>
            </w:r>
            <w:r w:rsidR="001F5DD4" w:rsidRPr="00E67317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A24D03" w:rsidP="00734AC0">
            <w:pPr>
              <w:jc w:val="center"/>
              <w:outlineLvl w:val="1"/>
              <w:rPr>
                <w:bCs/>
              </w:rPr>
            </w:pPr>
            <w:r w:rsidRPr="00E67317">
              <w:t>8</w:t>
            </w:r>
            <w:r w:rsidR="00734AC0">
              <w:rPr>
                <w:lang w:val="en-US"/>
              </w:rPr>
              <w:t>5</w:t>
            </w:r>
            <w:r w:rsidRPr="00E67317">
              <w:t xml:space="preserve"> 000,0</w:t>
            </w:r>
            <w:r w:rsidR="001F5DD4" w:rsidRPr="00E67317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254D3C" w:rsidP="006C7736">
            <w:pPr>
              <w:jc w:val="center"/>
              <w:outlineLvl w:val="1"/>
              <w:rPr>
                <w:bCs/>
              </w:rPr>
            </w:pPr>
            <w:r w:rsidRPr="00E67317"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03" w:rsidRPr="00E67317" w:rsidRDefault="0038098A" w:rsidP="006C773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4D03" w:rsidRPr="00C44FE5" w:rsidRDefault="00A24D03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7A6B54">
        <w:trPr>
          <w:trHeight w:val="55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A24D03" w:rsidP="008664F2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"Поддержка мер по обеспечению сбалансированности бюджетов поселений Всеволожского муниципального района"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734AC0" w:rsidRDefault="00734AC0" w:rsidP="00734AC0">
            <w:pPr>
              <w:jc w:val="center"/>
              <w:outlineLvl w:val="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469</w:t>
            </w:r>
            <w:r w:rsidR="00F02D24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468</w:t>
            </w:r>
            <w:r w:rsidR="00F02D2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734AC0" w:rsidRDefault="00734AC0" w:rsidP="00734AC0">
            <w:pPr>
              <w:jc w:val="center"/>
              <w:outlineLvl w:val="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538</w:t>
            </w:r>
            <w:r w:rsidR="002F3582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000</w:t>
            </w:r>
            <w:r w:rsidR="002F358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4404A" w:rsidRDefault="0034404A" w:rsidP="007A6B54">
            <w:pPr>
              <w:jc w:val="center"/>
              <w:outlineLvl w:val="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68531</w:t>
            </w:r>
            <w:r w:rsidR="00F02D2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9540C3" w:rsidRDefault="009540C3" w:rsidP="00B51F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02D2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36" w:rsidRPr="00C44FE5" w:rsidRDefault="006C7736" w:rsidP="006C7736">
            <w:pPr>
              <w:jc w:val="center"/>
              <w:outlineLvl w:val="1"/>
              <w:rPr>
                <w:bCs/>
                <w:color w:val="FF0000"/>
              </w:rPr>
            </w:pPr>
          </w:p>
        </w:tc>
      </w:tr>
      <w:tr w:rsidR="006C7736" w:rsidRPr="00C44FE5" w:rsidTr="007A6B54">
        <w:trPr>
          <w:gridAfter w:val="1"/>
          <w:wAfter w:w="512" w:type="dxa"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12070D" w:rsidRDefault="00A24D03" w:rsidP="008664F2">
            <w:pPr>
              <w:jc w:val="both"/>
              <w:outlineLvl w:val="1"/>
              <w:rPr>
                <w:bCs/>
              </w:rPr>
            </w:pPr>
            <w:r w:rsidRPr="0012070D">
              <w:t>Основное мероприятие "Оценка качества управления муниципальными финансами"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36" w:rsidRPr="00070BC3" w:rsidRDefault="002F3582" w:rsidP="00254D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070BC3" w:rsidRDefault="002F3582" w:rsidP="007A6B5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8098A" w:rsidRDefault="002F3582" w:rsidP="007A6B5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36" w:rsidRPr="0038098A" w:rsidRDefault="002F3582" w:rsidP="002F358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C7736" w:rsidRPr="00C44FE5" w:rsidTr="007A6B54">
        <w:trPr>
          <w:gridAfter w:val="1"/>
          <w:wAfter w:w="512" w:type="dxa"/>
          <w:trHeight w:val="13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36" w:rsidRPr="0012070D" w:rsidRDefault="006C7736" w:rsidP="008664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07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36" w:rsidRPr="00734AC0" w:rsidRDefault="00734AC0" w:rsidP="00734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301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734AC0" w:rsidRDefault="00734AC0" w:rsidP="00734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901</w:t>
            </w:r>
            <w:r w:rsidR="002F3582">
              <w:rPr>
                <w:b/>
              </w:rPr>
              <w:t> </w:t>
            </w:r>
            <w:r>
              <w:rPr>
                <w:b/>
                <w:lang w:val="en-US"/>
              </w:rPr>
              <w:t>833</w:t>
            </w:r>
            <w:r w:rsidR="002F3582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736" w:rsidRPr="0038098A" w:rsidRDefault="0034404A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68531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36" w:rsidRPr="0034404A" w:rsidRDefault="0034404A" w:rsidP="0086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B51F92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</w:tbl>
    <w:p w:rsidR="00D300F0" w:rsidRPr="00C44FE5" w:rsidRDefault="00D300F0" w:rsidP="00D300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300F0" w:rsidRPr="0038098A" w:rsidRDefault="00D300F0" w:rsidP="00D300F0">
      <w:pPr>
        <w:ind w:firstLine="540"/>
        <w:jc w:val="both"/>
      </w:pPr>
      <w:r w:rsidRPr="0038098A">
        <w:rPr>
          <w:sz w:val="28"/>
          <w:szCs w:val="28"/>
        </w:rPr>
        <w:t xml:space="preserve"> </w:t>
      </w:r>
      <w:r w:rsidRPr="0038098A">
        <w:t xml:space="preserve">В рамках реализации мероприятий  по муниципальной программы «Управление муниципальными финансами  Всеволожского </w:t>
      </w:r>
      <w:r w:rsidR="00035650" w:rsidRPr="0038098A">
        <w:t xml:space="preserve">района Ленинградской области»  </w:t>
      </w:r>
      <w:r w:rsidRPr="0038098A">
        <w:t>на 20</w:t>
      </w:r>
      <w:r w:rsidR="009C3706" w:rsidRPr="009C3706">
        <w:t>20</w:t>
      </w:r>
      <w:r w:rsidRPr="0038098A">
        <w:t xml:space="preserve"> год  было выделено всего </w:t>
      </w:r>
      <w:r w:rsidR="0034404A" w:rsidRPr="0034404A">
        <w:rPr>
          <w:b/>
        </w:rPr>
        <w:t>901</w:t>
      </w:r>
      <w:r w:rsidR="00E32540">
        <w:rPr>
          <w:b/>
        </w:rPr>
        <w:t> </w:t>
      </w:r>
      <w:r w:rsidR="0034404A" w:rsidRPr="0034404A">
        <w:rPr>
          <w:b/>
        </w:rPr>
        <w:t>833</w:t>
      </w:r>
      <w:r w:rsidR="00E32540">
        <w:rPr>
          <w:b/>
        </w:rPr>
        <w:t>,</w:t>
      </w:r>
      <w:r w:rsidR="0034404A" w:rsidRPr="0034404A">
        <w:rPr>
          <w:b/>
        </w:rPr>
        <w:t>1</w:t>
      </w:r>
      <w:r w:rsidR="00CC02A1" w:rsidRPr="0038098A">
        <w:t xml:space="preserve"> </w:t>
      </w:r>
      <w:r w:rsidRPr="0038098A">
        <w:t>тыс. рублей</w:t>
      </w:r>
      <w:r w:rsidR="00BB47BC" w:rsidRPr="0038098A">
        <w:t>.</w:t>
      </w:r>
      <w:r w:rsidR="004647DB">
        <w:t xml:space="preserve"> </w:t>
      </w:r>
      <w:r w:rsidRPr="0038098A">
        <w:t xml:space="preserve">Освоено всего </w:t>
      </w:r>
      <w:r w:rsidR="009C3706" w:rsidRPr="009C3706">
        <w:rPr>
          <w:b/>
        </w:rPr>
        <w:t>833</w:t>
      </w:r>
      <w:r w:rsidR="00B51F92">
        <w:rPr>
          <w:b/>
        </w:rPr>
        <w:t> </w:t>
      </w:r>
      <w:r w:rsidR="009C3706" w:rsidRPr="009C3706">
        <w:rPr>
          <w:b/>
        </w:rPr>
        <w:t>301</w:t>
      </w:r>
      <w:r w:rsidR="00B51F92">
        <w:rPr>
          <w:b/>
        </w:rPr>
        <w:t>,</w:t>
      </w:r>
      <w:r w:rsidR="009C3706" w:rsidRPr="009C3706">
        <w:rPr>
          <w:b/>
        </w:rPr>
        <w:t>8</w:t>
      </w:r>
      <w:r w:rsidR="00B51F92">
        <w:rPr>
          <w:b/>
        </w:rPr>
        <w:t xml:space="preserve"> </w:t>
      </w:r>
      <w:r w:rsidRPr="0038098A">
        <w:t xml:space="preserve">тыс. </w:t>
      </w:r>
      <w:r w:rsidR="00BB47BC" w:rsidRPr="0038098A">
        <w:t xml:space="preserve">рублей. </w:t>
      </w:r>
      <w:r w:rsidRPr="0038098A">
        <w:t xml:space="preserve">Финансирование программных мероприятий выполнено на </w:t>
      </w:r>
      <w:r w:rsidR="00B51F92">
        <w:t>9</w:t>
      </w:r>
      <w:r w:rsidR="0034404A" w:rsidRPr="009C3706">
        <w:t>2</w:t>
      </w:r>
      <w:r w:rsidR="0034404A">
        <w:t>,</w:t>
      </w:r>
      <w:r w:rsidR="0034404A" w:rsidRPr="009C3706">
        <w:t>4</w:t>
      </w:r>
      <w:r w:rsidR="00B51F92">
        <w:t xml:space="preserve"> </w:t>
      </w:r>
      <w:r w:rsidRPr="0038098A">
        <w:t>%</w:t>
      </w:r>
      <w:r w:rsidR="00BA4332" w:rsidRPr="0038098A">
        <w:t>.</w:t>
      </w:r>
    </w:p>
    <w:p w:rsidR="00D300F0" w:rsidRPr="00C44FE5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300F0" w:rsidRPr="006079BA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79BA">
        <w:rPr>
          <w:b/>
          <w:sz w:val="28"/>
          <w:szCs w:val="28"/>
        </w:rPr>
        <w:t>3. Эффективность использования средств бюджета  Всеволожского муниципального района (согласно методам расчета, установленным программой)</w:t>
      </w:r>
    </w:p>
    <w:p w:rsidR="00D300F0" w:rsidRPr="00C44FE5" w:rsidRDefault="00D300F0" w:rsidP="00D300F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300F0" w:rsidRPr="00D7400D" w:rsidRDefault="00D300F0" w:rsidP="00D300F0">
      <w:pPr>
        <w:numPr>
          <w:ilvl w:val="0"/>
          <w:numId w:val="2"/>
        </w:numPr>
        <w:jc w:val="both"/>
      </w:pPr>
      <w:r w:rsidRPr="00D7400D">
        <w:t>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(нарастающим итогом к уровню 201</w:t>
      </w:r>
      <w:r w:rsidR="00CC02A1" w:rsidRPr="00D7400D">
        <w:t>4</w:t>
      </w:r>
      <w:r w:rsidRPr="00D7400D">
        <w:t> года)</w:t>
      </w:r>
    </w:p>
    <w:p w:rsidR="00D300F0" w:rsidRPr="00C44FE5" w:rsidRDefault="00D300F0" w:rsidP="00D300F0">
      <w:pPr>
        <w:jc w:val="both"/>
        <w:rPr>
          <w:color w:val="FF0000"/>
        </w:rPr>
      </w:pPr>
    </w:p>
    <w:p w:rsidR="00D300F0" w:rsidRPr="00C44FE5" w:rsidRDefault="00D300F0" w:rsidP="00D300F0">
      <w:pPr>
        <w:jc w:val="both"/>
        <w:rPr>
          <w:color w:val="FF0000"/>
        </w:rPr>
      </w:pPr>
    </w:p>
    <w:p w:rsidR="00D300F0" w:rsidRPr="00D7400D" w:rsidRDefault="00D300F0" w:rsidP="00D300F0">
      <w:pPr>
        <w:spacing w:after="120"/>
        <w:rPr>
          <w:lang w:eastAsia="en-US"/>
        </w:rPr>
      </w:pPr>
      <w:r w:rsidRPr="00D74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158750</wp:posOffset>
            </wp:positionV>
            <wp:extent cx="1485900" cy="1094740"/>
            <wp:effectExtent l="19050" t="0" r="0" b="0"/>
            <wp:wrapNone/>
            <wp:docPr id="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00D">
        <w:rPr>
          <w:lang w:eastAsia="en-US"/>
        </w:rPr>
        <w:t>Показатель рассчитывается по формуле:</w:t>
      </w:r>
    </w:p>
    <w:p w:rsidR="00D300F0" w:rsidRPr="00C44FE5" w:rsidRDefault="00D300F0" w:rsidP="00D300F0">
      <w:pPr>
        <w:spacing w:after="120"/>
        <w:rPr>
          <w:color w:val="FF0000"/>
          <w:lang w:eastAsia="en-US"/>
        </w:rPr>
      </w:pPr>
    </w:p>
    <w:p w:rsidR="00D300F0" w:rsidRPr="00D7400D" w:rsidRDefault="00D300F0" w:rsidP="00D300F0">
      <w:pPr>
        <w:spacing w:after="120"/>
        <w:rPr>
          <w:sz w:val="28"/>
          <w:szCs w:val="28"/>
          <w:lang w:eastAsia="en-US"/>
        </w:rPr>
      </w:pPr>
      <w:r w:rsidRPr="00D7400D">
        <w:rPr>
          <w:sz w:val="28"/>
          <w:szCs w:val="28"/>
          <w:lang w:eastAsia="en-US"/>
        </w:rPr>
        <w:t xml:space="preserve">  И 1 =</w:t>
      </w:r>
    </w:p>
    <w:p w:rsidR="00D300F0" w:rsidRPr="00D7400D" w:rsidRDefault="00D300F0" w:rsidP="00D300F0">
      <w:pPr>
        <w:spacing w:after="120"/>
        <w:rPr>
          <w:lang w:eastAsia="en-US"/>
        </w:rPr>
      </w:pPr>
    </w:p>
    <w:p w:rsidR="00D300F0" w:rsidRPr="00D7400D" w:rsidRDefault="00D300F0" w:rsidP="00D300F0">
      <w:pPr>
        <w:spacing w:after="120"/>
        <w:rPr>
          <w:lang w:eastAsia="en-US"/>
        </w:rPr>
      </w:pPr>
      <w:r w:rsidRPr="00D7400D">
        <w:rPr>
          <w:lang w:eastAsia="en-US"/>
        </w:rPr>
        <w:t>где:</w:t>
      </w:r>
    </w:p>
    <w:p w:rsidR="00D300F0" w:rsidRPr="00D7400D" w:rsidRDefault="00D300F0" w:rsidP="00D300F0">
      <w:pPr>
        <w:spacing w:after="120"/>
        <w:ind w:left="720" w:right="-75"/>
        <w:jc w:val="both"/>
        <w:rPr>
          <w:spacing w:val="-4"/>
          <w:lang w:eastAsia="en-US"/>
        </w:rPr>
      </w:pPr>
      <w:r w:rsidRPr="00D7400D">
        <w:rPr>
          <w:spacing w:val="-4"/>
          <w:lang w:eastAsia="en-US"/>
        </w:rPr>
        <w:t xml:space="preserve">РБО мин </w:t>
      </w:r>
      <w:proofErr w:type="spellStart"/>
      <w:r w:rsidRPr="00D7400D">
        <w:rPr>
          <w:spacing w:val="-4"/>
          <w:vertAlign w:val="subscript"/>
          <w:lang w:eastAsia="en-US"/>
        </w:rPr>
        <w:t>i</w:t>
      </w:r>
      <w:proofErr w:type="spellEnd"/>
      <w:r w:rsidRPr="00D7400D">
        <w:rPr>
          <w:spacing w:val="-4"/>
          <w:lang w:eastAsia="en-US"/>
        </w:rPr>
        <w:t xml:space="preserve"> - уровень расчетной бюджетной обеспеченности i-го муниципального образования после распределения дотаций на выравнивание бюджетной обеспеченности муниципальных образований (рублей);</w:t>
      </w:r>
    </w:p>
    <w:p w:rsidR="00D300F0" w:rsidRPr="00D7400D" w:rsidRDefault="00D300F0" w:rsidP="00D300F0">
      <w:pPr>
        <w:ind w:left="720"/>
        <w:jc w:val="both"/>
        <w:rPr>
          <w:spacing w:val="-4"/>
          <w:lang w:eastAsia="en-US"/>
        </w:rPr>
      </w:pPr>
      <w:proofErr w:type="spellStart"/>
      <w:r w:rsidRPr="00D7400D">
        <w:rPr>
          <w:spacing w:val="-4"/>
          <w:lang w:val="en-US" w:eastAsia="en-US"/>
        </w:rPr>
        <w:t>i</w:t>
      </w:r>
      <w:proofErr w:type="spellEnd"/>
      <w:r w:rsidRPr="00D7400D">
        <w:rPr>
          <w:spacing w:val="-4"/>
          <w:lang w:eastAsia="en-US"/>
        </w:rPr>
        <w:t xml:space="preserve"> – </w:t>
      </w:r>
      <w:proofErr w:type="gramStart"/>
      <w:r w:rsidRPr="00D7400D">
        <w:rPr>
          <w:spacing w:val="-4"/>
          <w:lang w:eastAsia="en-US"/>
        </w:rPr>
        <w:t>муниципальное</w:t>
      </w:r>
      <w:proofErr w:type="gramEnd"/>
      <w:r w:rsidRPr="00D7400D">
        <w:rPr>
          <w:spacing w:val="-4"/>
          <w:lang w:eastAsia="en-US"/>
        </w:rPr>
        <w:t xml:space="preserve"> образование, входящее в число двух муниципальных образований  </w:t>
      </w:r>
      <w:r w:rsidRPr="00D7400D">
        <w:rPr>
          <w:spacing w:val="-4"/>
        </w:rPr>
        <w:t>городских и сельских поселений Всеволожского муниципального района</w:t>
      </w:r>
      <w:r w:rsidRPr="00D7400D">
        <w:rPr>
          <w:spacing w:val="-4"/>
          <w:lang w:eastAsia="en-US"/>
        </w:rPr>
        <w:t>, имеющих самый низкий уровень расчетной бюджетной обеспеченности до распределения дотаций на выравнивание бюджетной обеспеченности</w:t>
      </w:r>
    </w:p>
    <w:p w:rsidR="00D300F0" w:rsidRPr="00D7400D" w:rsidRDefault="00D300F0" w:rsidP="00D300F0">
      <w:pPr>
        <w:ind w:left="720"/>
        <w:jc w:val="both"/>
        <w:rPr>
          <w:spacing w:val="-4"/>
          <w:lang w:eastAsia="en-US"/>
        </w:rPr>
      </w:pPr>
      <w:r w:rsidRPr="00D7400D">
        <w:rPr>
          <w:spacing w:val="-4"/>
          <w:lang w:val="en-US" w:eastAsia="en-US"/>
        </w:rPr>
        <w:t>j</w:t>
      </w:r>
      <w:r w:rsidRPr="00D7400D">
        <w:rPr>
          <w:spacing w:val="-4"/>
          <w:lang w:eastAsia="en-US"/>
        </w:rPr>
        <w:t xml:space="preserve"> - </w:t>
      </w:r>
      <w:proofErr w:type="gramStart"/>
      <w:r w:rsidRPr="00D7400D">
        <w:rPr>
          <w:spacing w:val="-4"/>
          <w:lang w:eastAsia="en-US"/>
        </w:rPr>
        <w:t>муниципальное</w:t>
      </w:r>
      <w:proofErr w:type="gramEnd"/>
      <w:r w:rsidRPr="00D7400D">
        <w:rPr>
          <w:spacing w:val="-4"/>
          <w:lang w:eastAsia="en-US"/>
        </w:rPr>
        <w:t xml:space="preserve"> образование, входящее в число двух муниципальных образований  </w:t>
      </w:r>
      <w:r w:rsidRPr="00D7400D">
        <w:rPr>
          <w:spacing w:val="-4"/>
        </w:rPr>
        <w:t>городских и сельских поселений Всеволожского муниципального района</w:t>
      </w:r>
      <w:r w:rsidRPr="00D7400D">
        <w:rPr>
          <w:spacing w:val="-4"/>
          <w:lang w:eastAsia="en-US"/>
        </w:rPr>
        <w:t>, имеющих самый низкий уровень расчетной бюджетной обеспеченности до распределения дотаций на выравнивание бюджетной обеспеченности в 201</w:t>
      </w:r>
      <w:r w:rsidR="003164E1" w:rsidRPr="00D7400D">
        <w:rPr>
          <w:spacing w:val="-4"/>
          <w:lang w:eastAsia="en-US"/>
        </w:rPr>
        <w:t>4</w:t>
      </w:r>
      <w:r w:rsidRPr="00D7400D">
        <w:rPr>
          <w:spacing w:val="-4"/>
          <w:lang w:eastAsia="en-US"/>
        </w:rPr>
        <w:t xml:space="preserve"> году</w:t>
      </w:r>
    </w:p>
    <w:p w:rsidR="00D300F0" w:rsidRPr="00C44FE5" w:rsidRDefault="00D300F0" w:rsidP="00D300F0">
      <w:pPr>
        <w:jc w:val="both"/>
        <w:rPr>
          <w:color w:val="FF0000"/>
          <w:sz w:val="28"/>
          <w:szCs w:val="28"/>
          <w:lang w:eastAsia="en-US"/>
        </w:rPr>
      </w:pPr>
    </w:p>
    <w:p w:rsidR="004647DB" w:rsidRDefault="004647DB" w:rsidP="00D300F0">
      <w:pPr>
        <w:jc w:val="both"/>
        <w:rPr>
          <w:sz w:val="28"/>
          <w:szCs w:val="28"/>
          <w:lang w:eastAsia="en-US"/>
        </w:rPr>
      </w:pPr>
    </w:p>
    <w:p w:rsidR="004647DB" w:rsidRDefault="004647DB" w:rsidP="00D300F0">
      <w:pPr>
        <w:jc w:val="both"/>
        <w:rPr>
          <w:sz w:val="28"/>
          <w:szCs w:val="28"/>
          <w:lang w:eastAsia="en-US"/>
        </w:rPr>
      </w:pPr>
    </w:p>
    <w:p w:rsidR="00D300F0" w:rsidRPr="0025500A" w:rsidRDefault="00D300F0" w:rsidP="00D300F0">
      <w:pPr>
        <w:jc w:val="both"/>
        <w:rPr>
          <w:sz w:val="28"/>
          <w:szCs w:val="28"/>
        </w:rPr>
      </w:pPr>
      <w:r w:rsidRPr="0025500A">
        <w:rPr>
          <w:sz w:val="28"/>
          <w:szCs w:val="28"/>
          <w:lang w:eastAsia="en-US"/>
        </w:rPr>
        <w:t xml:space="preserve">И 1 =  </w:t>
      </w:r>
      <w:r w:rsidRPr="0025500A">
        <w:rPr>
          <w:sz w:val="28"/>
          <w:szCs w:val="28"/>
          <w:u w:val="single"/>
          <w:lang w:eastAsia="en-US"/>
        </w:rPr>
        <w:t>(0,</w:t>
      </w:r>
      <w:r w:rsidR="003E429C">
        <w:rPr>
          <w:sz w:val="28"/>
          <w:szCs w:val="28"/>
          <w:u w:val="single"/>
          <w:lang w:val="en-US" w:eastAsia="en-US"/>
        </w:rPr>
        <w:t>4551</w:t>
      </w:r>
      <w:r w:rsidR="009B79D5" w:rsidRPr="0025500A">
        <w:rPr>
          <w:sz w:val="28"/>
          <w:szCs w:val="28"/>
          <w:u w:val="single"/>
          <w:lang w:eastAsia="en-US"/>
        </w:rPr>
        <w:t>+0,</w:t>
      </w:r>
      <w:r w:rsidR="003E429C">
        <w:rPr>
          <w:sz w:val="28"/>
          <w:szCs w:val="28"/>
          <w:u w:val="single"/>
          <w:lang w:val="en-US" w:eastAsia="en-US"/>
        </w:rPr>
        <w:t>4282</w:t>
      </w:r>
      <w:r w:rsidR="009B79D5" w:rsidRPr="0025500A">
        <w:rPr>
          <w:sz w:val="28"/>
          <w:szCs w:val="28"/>
          <w:u w:val="single"/>
          <w:lang w:eastAsia="en-US"/>
        </w:rPr>
        <w:t xml:space="preserve">)/2   </w:t>
      </w:r>
      <w:r w:rsidRPr="0025500A">
        <w:rPr>
          <w:sz w:val="28"/>
          <w:szCs w:val="28"/>
          <w:lang w:eastAsia="en-US"/>
        </w:rPr>
        <w:t xml:space="preserve">= </w:t>
      </w:r>
      <w:r w:rsidR="00FC4F76" w:rsidRPr="0025500A">
        <w:rPr>
          <w:sz w:val="28"/>
          <w:szCs w:val="28"/>
          <w:lang w:eastAsia="en-US"/>
        </w:rPr>
        <w:t>0,</w:t>
      </w:r>
      <w:r w:rsidR="00BB7509">
        <w:rPr>
          <w:sz w:val="28"/>
          <w:szCs w:val="28"/>
          <w:lang w:val="en-US" w:eastAsia="en-US"/>
        </w:rPr>
        <w:t>89</w:t>
      </w:r>
      <w:r w:rsidRPr="0025500A">
        <w:rPr>
          <w:sz w:val="28"/>
          <w:szCs w:val="28"/>
          <w:lang w:eastAsia="en-US"/>
        </w:rPr>
        <w:t xml:space="preserve"> х100 = </w:t>
      </w:r>
      <w:r w:rsidR="00BB7509">
        <w:rPr>
          <w:sz w:val="28"/>
          <w:szCs w:val="28"/>
          <w:lang w:val="en-US" w:eastAsia="en-US"/>
        </w:rPr>
        <w:t>89</w:t>
      </w:r>
      <w:r w:rsidRPr="0025500A">
        <w:rPr>
          <w:sz w:val="28"/>
          <w:szCs w:val="28"/>
          <w:lang w:eastAsia="en-US"/>
        </w:rPr>
        <w:t xml:space="preserve"> %</w:t>
      </w:r>
    </w:p>
    <w:p w:rsidR="00D300F0" w:rsidRPr="001060AB" w:rsidRDefault="00D300F0" w:rsidP="00D300F0">
      <w:pPr>
        <w:jc w:val="both"/>
        <w:rPr>
          <w:sz w:val="28"/>
          <w:szCs w:val="28"/>
        </w:rPr>
      </w:pPr>
      <w:r w:rsidRPr="0025500A">
        <w:rPr>
          <w:sz w:val="28"/>
          <w:szCs w:val="28"/>
        </w:rPr>
        <w:t xml:space="preserve">           ( 0,</w:t>
      </w:r>
      <w:r w:rsidR="00607931" w:rsidRPr="0025500A">
        <w:rPr>
          <w:sz w:val="28"/>
          <w:szCs w:val="28"/>
        </w:rPr>
        <w:t>4502</w:t>
      </w:r>
      <w:r w:rsidRPr="0025500A">
        <w:rPr>
          <w:sz w:val="28"/>
          <w:szCs w:val="28"/>
        </w:rPr>
        <w:t>+0,</w:t>
      </w:r>
      <w:r w:rsidR="00607931" w:rsidRPr="0025500A">
        <w:rPr>
          <w:sz w:val="28"/>
          <w:szCs w:val="28"/>
        </w:rPr>
        <w:t>5376</w:t>
      </w:r>
      <w:r w:rsidRPr="0025500A">
        <w:rPr>
          <w:sz w:val="28"/>
          <w:szCs w:val="28"/>
        </w:rPr>
        <w:t>)/2</w:t>
      </w:r>
    </w:p>
    <w:p w:rsidR="00D300F0" w:rsidRPr="00B96A20" w:rsidRDefault="00D300F0" w:rsidP="00D300F0">
      <w:pPr>
        <w:jc w:val="both"/>
      </w:pPr>
    </w:p>
    <w:p w:rsidR="00D300F0" w:rsidRPr="00B96A20" w:rsidRDefault="00D300F0" w:rsidP="00D300F0">
      <w:pPr>
        <w:numPr>
          <w:ilvl w:val="0"/>
          <w:numId w:val="2"/>
        </w:numPr>
        <w:jc w:val="both"/>
      </w:pPr>
      <w:r w:rsidRPr="00B96A20">
        <w:t>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</w:t>
      </w:r>
    </w:p>
    <w:p w:rsidR="00D300F0" w:rsidRPr="00B96A20" w:rsidRDefault="00D300F0" w:rsidP="00D300F0">
      <w:pPr>
        <w:spacing w:after="120"/>
        <w:rPr>
          <w:lang w:eastAsia="en-US"/>
        </w:rPr>
      </w:pPr>
      <w:r w:rsidRPr="00B96A20">
        <w:rPr>
          <w:lang w:eastAsia="en-US"/>
        </w:rPr>
        <w:t>Показатель рассчитывается по формуле:</w:t>
      </w:r>
    </w:p>
    <w:p w:rsidR="00D300F0" w:rsidRPr="00C44FE5" w:rsidRDefault="00D300F0" w:rsidP="00D300F0">
      <w:pPr>
        <w:spacing w:after="120"/>
        <w:rPr>
          <w:color w:val="FF0000"/>
          <w:lang w:eastAsia="en-US"/>
        </w:rPr>
      </w:pPr>
      <w:r w:rsidRPr="00C44FE5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142875</wp:posOffset>
            </wp:positionV>
            <wp:extent cx="1028700" cy="503555"/>
            <wp:effectExtent l="0" t="0" r="0" b="0"/>
            <wp:wrapNone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F0" w:rsidRPr="00C57B1E" w:rsidRDefault="00D300F0" w:rsidP="00D300F0">
      <w:pPr>
        <w:spacing w:after="120"/>
        <w:rPr>
          <w:sz w:val="28"/>
          <w:szCs w:val="28"/>
          <w:lang w:eastAsia="en-US"/>
        </w:rPr>
      </w:pPr>
      <w:r w:rsidRPr="00C57B1E">
        <w:rPr>
          <w:sz w:val="28"/>
          <w:szCs w:val="28"/>
          <w:lang w:eastAsia="en-US"/>
        </w:rPr>
        <w:t>И 2 =</w:t>
      </w:r>
    </w:p>
    <w:p w:rsidR="00D300F0" w:rsidRPr="00C57B1E" w:rsidRDefault="00D300F0" w:rsidP="00D300F0">
      <w:pPr>
        <w:spacing w:after="120"/>
        <w:rPr>
          <w:lang w:eastAsia="en-US"/>
        </w:rPr>
      </w:pPr>
      <w:r w:rsidRPr="00C57B1E">
        <w:rPr>
          <w:lang w:eastAsia="en-US"/>
        </w:rPr>
        <w:t>где:</w:t>
      </w:r>
    </w:p>
    <w:p w:rsidR="00D300F0" w:rsidRPr="00B96A20" w:rsidRDefault="00D300F0" w:rsidP="00035650">
      <w:pPr>
        <w:spacing w:after="120"/>
        <w:ind w:left="567"/>
        <w:rPr>
          <w:lang w:eastAsia="en-US"/>
        </w:rPr>
      </w:pPr>
      <w:r w:rsidRPr="00B96A20">
        <w:rPr>
          <w:lang w:eastAsia="en-US"/>
        </w:rPr>
        <w:t xml:space="preserve">ПКЗ – объем просроченной кредиторской задолженности бюджетов муниципальных образований </w:t>
      </w:r>
      <w:r w:rsidRPr="00B96A20">
        <w:t>городских и сельских поселений Всеволожского муниципального района</w:t>
      </w:r>
      <w:r w:rsidRPr="00B96A20">
        <w:rPr>
          <w:lang w:eastAsia="en-US"/>
        </w:rPr>
        <w:t xml:space="preserve"> (тыс</w:t>
      </w:r>
      <w:proofErr w:type="gramStart"/>
      <w:r w:rsidRPr="00B96A20">
        <w:rPr>
          <w:lang w:eastAsia="en-US"/>
        </w:rPr>
        <w:t>.р</w:t>
      </w:r>
      <w:proofErr w:type="gramEnd"/>
      <w:r w:rsidRPr="00B96A20">
        <w:rPr>
          <w:lang w:eastAsia="en-US"/>
        </w:rPr>
        <w:t>уб.);</w:t>
      </w:r>
    </w:p>
    <w:p w:rsidR="00D300F0" w:rsidRDefault="00D300F0" w:rsidP="00035650">
      <w:pPr>
        <w:ind w:left="567"/>
        <w:jc w:val="both"/>
        <w:rPr>
          <w:lang w:eastAsia="en-US"/>
        </w:rPr>
      </w:pPr>
      <w:proofErr w:type="gramStart"/>
      <w:r w:rsidRPr="00B96A20">
        <w:rPr>
          <w:lang w:eastAsia="en-US"/>
        </w:rPr>
        <w:t>Р</w:t>
      </w:r>
      <w:proofErr w:type="gramEnd"/>
      <w:r w:rsidRPr="00B96A20">
        <w:rPr>
          <w:lang w:eastAsia="en-US"/>
        </w:rPr>
        <w:t xml:space="preserve"> – общий объем расходов бюджетов муниципальных образований </w:t>
      </w:r>
      <w:r w:rsidRPr="00B96A20">
        <w:t>городских и сельских поселений Всеволожского муниципального района</w:t>
      </w:r>
      <w:r w:rsidRPr="00B96A20">
        <w:rPr>
          <w:lang w:eastAsia="en-US"/>
        </w:rPr>
        <w:t xml:space="preserve"> (тыс.руб.).</w:t>
      </w:r>
    </w:p>
    <w:p w:rsidR="0053137C" w:rsidRDefault="0053137C" w:rsidP="0053137C">
      <w:pPr>
        <w:jc w:val="both"/>
        <w:rPr>
          <w:sz w:val="28"/>
          <w:szCs w:val="28"/>
          <w:lang w:eastAsia="en-US"/>
        </w:rPr>
      </w:pPr>
    </w:p>
    <w:p w:rsidR="0053137C" w:rsidRPr="0053137C" w:rsidRDefault="0053137C" w:rsidP="0053137C">
      <w:pPr>
        <w:jc w:val="both"/>
        <w:rPr>
          <w:sz w:val="28"/>
          <w:szCs w:val="28"/>
          <w:lang w:eastAsia="en-US"/>
        </w:rPr>
      </w:pPr>
      <w:r w:rsidRPr="0053137C">
        <w:rPr>
          <w:sz w:val="28"/>
          <w:szCs w:val="28"/>
          <w:lang w:eastAsia="en-US"/>
        </w:rPr>
        <w:t xml:space="preserve">И 2 </w:t>
      </w:r>
      <w:r w:rsidRPr="0025500A">
        <w:rPr>
          <w:sz w:val="28"/>
          <w:szCs w:val="28"/>
          <w:lang w:eastAsia="en-US"/>
        </w:rPr>
        <w:t>= (</w:t>
      </w:r>
      <w:r w:rsidR="00554F1D" w:rsidRPr="0025500A">
        <w:rPr>
          <w:sz w:val="28"/>
          <w:szCs w:val="28"/>
          <w:lang w:eastAsia="en-US"/>
        </w:rPr>
        <w:t>0</w:t>
      </w:r>
      <w:r w:rsidRPr="0025500A">
        <w:rPr>
          <w:sz w:val="28"/>
          <w:szCs w:val="28"/>
          <w:lang w:eastAsia="en-US"/>
        </w:rPr>
        <w:t xml:space="preserve"> / </w:t>
      </w:r>
      <w:r w:rsidR="00BB7509">
        <w:rPr>
          <w:sz w:val="28"/>
          <w:szCs w:val="28"/>
          <w:lang w:val="en-US" w:eastAsia="en-US"/>
        </w:rPr>
        <w:t>5</w:t>
      </w:r>
      <w:r w:rsidR="00BF50A1" w:rsidRPr="0025500A">
        <w:rPr>
          <w:sz w:val="28"/>
          <w:szCs w:val="28"/>
          <w:lang w:eastAsia="en-US"/>
        </w:rPr>
        <w:t> </w:t>
      </w:r>
      <w:r w:rsidR="00BB7509">
        <w:rPr>
          <w:sz w:val="28"/>
          <w:szCs w:val="28"/>
          <w:lang w:val="en-US" w:eastAsia="en-US"/>
        </w:rPr>
        <w:t>756</w:t>
      </w:r>
      <w:r w:rsidR="00BF50A1" w:rsidRPr="0025500A">
        <w:rPr>
          <w:sz w:val="28"/>
          <w:szCs w:val="28"/>
          <w:lang w:eastAsia="en-US"/>
        </w:rPr>
        <w:t> </w:t>
      </w:r>
      <w:r w:rsidR="00BB7509">
        <w:rPr>
          <w:sz w:val="28"/>
          <w:szCs w:val="28"/>
          <w:lang w:val="en-US" w:eastAsia="en-US"/>
        </w:rPr>
        <w:t>491</w:t>
      </w:r>
      <w:r w:rsidR="00BF50A1" w:rsidRPr="0025500A">
        <w:rPr>
          <w:sz w:val="28"/>
          <w:szCs w:val="28"/>
          <w:lang w:eastAsia="en-US"/>
        </w:rPr>
        <w:t>,</w:t>
      </w:r>
      <w:r w:rsidR="00BB7509">
        <w:rPr>
          <w:sz w:val="28"/>
          <w:szCs w:val="28"/>
          <w:lang w:val="en-US" w:eastAsia="en-US"/>
        </w:rPr>
        <w:t>1</w:t>
      </w:r>
      <w:r w:rsidRPr="0025500A">
        <w:rPr>
          <w:sz w:val="28"/>
          <w:szCs w:val="28"/>
          <w:lang w:eastAsia="en-US"/>
        </w:rPr>
        <w:t xml:space="preserve">) </w:t>
      </w:r>
      <w:proofErr w:type="spellStart"/>
      <w:r w:rsidRPr="0025500A">
        <w:rPr>
          <w:sz w:val="28"/>
          <w:szCs w:val="28"/>
          <w:lang w:eastAsia="en-US"/>
        </w:rPr>
        <w:t>х</w:t>
      </w:r>
      <w:proofErr w:type="spellEnd"/>
      <w:r w:rsidRPr="0025500A">
        <w:rPr>
          <w:sz w:val="28"/>
          <w:szCs w:val="28"/>
          <w:lang w:eastAsia="en-US"/>
        </w:rPr>
        <w:t xml:space="preserve"> 100 = </w:t>
      </w:r>
      <w:r w:rsidR="00BF50A1" w:rsidRPr="0025500A">
        <w:rPr>
          <w:sz w:val="28"/>
          <w:szCs w:val="28"/>
          <w:lang w:eastAsia="en-US"/>
        </w:rPr>
        <w:t>0</w:t>
      </w:r>
      <w:r w:rsidRPr="0025500A">
        <w:rPr>
          <w:sz w:val="28"/>
          <w:szCs w:val="28"/>
          <w:lang w:eastAsia="en-US"/>
        </w:rPr>
        <w:t xml:space="preserve"> %</w:t>
      </w:r>
    </w:p>
    <w:p w:rsidR="00C57B1E" w:rsidRPr="00B96A20" w:rsidRDefault="00C57B1E" w:rsidP="00035650">
      <w:pPr>
        <w:ind w:left="567"/>
        <w:jc w:val="both"/>
        <w:rPr>
          <w:lang w:eastAsia="en-US"/>
        </w:rPr>
      </w:pPr>
    </w:p>
    <w:p w:rsidR="001736F3" w:rsidRPr="00C44FE5" w:rsidRDefault="001736F3" w:rsidP="00D300F0">
      <w:pPr>
        <w:jc w:val="both"/>
        <w:rPr>
          <w:color w:val="FF0000"/>
        </w:rPr>
      </w:pPr>
    </w:p>
    <w:p w:rsidR="00D300F0" w:rsidRPr="008C2B4F" w:rsidRDefault="00D300F0" w:rsidP="00D300F0">
      <w:pPr>
        <w:numPr>
          <w:ilvl w:val="0"/>
          <w:numId w:val="2"/>
        </w:numPr>
        <w:jc w:val="both"/>
      </w:pPr>
      <w:r w:rsidRPr="008C2B4F">
        <w:t>Доля расходов бюджетов муниципальных образований городских и сельских поселений Всеволожского муниципального района, формируемых в рамках муниципальных программ (без субвенций).</w:t>
      </w:r>
    </w:p>
    <w:p w:rsidR="00D300F0" w:rsidRPr="008C2B4F" w:rsidRDefault="00D300F0" w:rsidP="00D300F0">
      <w:pPr>
        <w:jc w:val="both"/>
      </w:pPr>
    </w:p>
    <w:p w:rsidR="00D300F0" w:rsidRPr="008C2B4F" w:rsidRDefault="00D300F0" w:rsidP="00D300F0">
      <w:pPr>
        <w:spacing w:after="120"/>
        <w:rPr>
          <w:lang w:eastAsia="en-US"/>
        </w:rPr>
      </w:pPr>
      <w:r w:rsidRPr="008C2B4F">
        <w:rPr>
          <w:lang w:eastAsia="en-US"/>
        </w:rPr>
        <w:t>Показатель рассчитывается по формуле:</w:t>
      </w:r>
    </w:p>
    <w:p w:rsidR="00D300F0" w:rsidRPr="008C2B4F" w:rsidRDefault="00D300F0" w:rsidP="00D300F0">
      <w:pPr>
        <w:spacing w:after="120"/>
        <w:rPr>
          <w:sz w:val="20"/>
          <w:szCs w:val="20"/>
          <w:lang w:eastAsia="en-US"/>
        </w:rPr>
      </w:pPr>
      <w:r w:rsidRPr="008C2B4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1143000" cy="685800"/>
            <wp:effectExtent l="19050" t="0" r="0" b="0"/>
            <wp:wrapNone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F0" w:rsidRPr="008C2B4F" w:rsidRDefault="00D300F0" w:rsidP="00D300F0">
      <w:pPr>
        <w:spacing w:after="120"/>
        <w:rPr>
          <w:sz w:val="28"/>
          <w:szCs w:val="28"/>
          <w:lang w:eastAsia="en-US"/>
        </w:rPr>
      </w:pPr>
      <w:r w:rsidRPr="008C2B4F">
        <w:rPr>
          <w:sz w:val="28"/>
          <w:szCs w:val="28"/>
          <w:lang w:eastAsia="en-US"/>
        </w:rPr>
        <w:t>И 3 =</w:t>
      </w:r>
    </w:p>
    <w:p w:rsidR="00D300F0" w:rsidRPr="008C2B4F" w:rsidRDefault="00D300F0" w:rsidP="00D300F0">
      <w:pPr>
        <w:spacing w:after="120"/>
        <w:rPr>
          <w:sz w:val="22"/>
          <w:szCs w:val="22"/>
          <w:lang w:eastAsia="en-US"/>
        </w:rPr>
      </w:pPr>
    </w:p>
    <w:p w:rsidR="00D300F0" w:rsidRPr="008C2B4F" w:rsidRDefault="00D300F0" w:rsidP="00D300F0">
      <w:pPr>
        <w:spacing w:after="120"/>
        <w:rPr>
          <w:sz w:val="22"/>
          <w:szCs w:val="22"/>
          <w:lang w:eastAsia="en-US"/>
        </w:rPr>
      </w:pPr>
    </w:p>
    <w:p w:rsidR="00D300F0" w:rsidRPr="008C2B4F" w:rsidRDefault="00D300F0" w:rsidP="00D300F0">
      <w:pPr>
        <w:spacing w:after="120"/>
        <w:rPr>
          <w:lang w:eastAsia="en-US"/>
        </w:rPr>
      </w:pPr>
      <w:r w:rsidRPr="008C2B4F">
        <w:rPr>
          <w:lang w:eastAsia="en-US"/>
        </w:rPr>
        <w:t>где:</w:t>
      </w:r>
    </w:p>
    <w:p w:rsidR="00D300F0" w:rsidRPr="008C2B4F" w:rsidRDefault="00D300F0" w:rsidP="00D300F0">
      <w:pPr>
        <w:spacing w:after="120"/>
        <w:ind w:left="720"/>
        <w:jc w:val="both"/>
        <w:rPr>
          <w:lang w:eastAsia="en-US"/>
        </w:rPr>
      </w:pPr>
      <w:proofErr w:type="gramStart"/>
      <w:r w:rsidRPr="008C2B4F">
        <w:rPr>
          <w:lang w:eastAsia="en-US"/>
        </w:rPr>
        <w:t>ПР</w:t>
      </w:r>
      <w:proofErr w:type="gramEnd"/>
      <w:r w:rsidRPr="008C2B4F">
        <w:rPr>
          <w:lang w:eastAsia="en-US"/>
        </w:rPr>
        <w:t xml:space="preserve"> – объем расходов бюджетов муниципальных образований </w:t>
      </w:r>
      <w:r w:rsidRPr="008C2B4F">
        <w:t>городских и сельских поселений Всеволожского муниципального района</w:t>
      </w:r>
      <w:r w:rsidRPr="008C2B4F">
        <w:rPr>
          <w:lang w:eastAsia="en-US"/>
        </w:rPr>
        <w:t>, формируемых в рамках программ (тыс.руб.);</w:t>
      </w:r>
    </w:p>
    <w:p w:rsidR="00D300F0" w:rsidRPr="008C2B4F" w:rsidRDefault="00D300F0" w:rsidP="00D300F0">
      <w:pPr>
        <w:ind w:left="720"/>
        <w:jc w:val="both"/>
        <w:rPr>
          <w:lang w:eastAsia="en-US"/>
        </w:rPr>
      </w:pPr>
      <w:proofErr w:type="gramStart"/>
      <w:r w:rsidRPr="008C2B4F">
        <w:rPr>
          <w:lang w:eastAsia="en-US"/>
        </w:rPr>
        <w:t>Р</w:t>
      </w:r>
      <w:proofErr w:type="gramEnd"/>
      <w:r w:rsidRPr="008C2B4F">
        <w:rPr>
          <w:lang w:eastAsia="en-US"/>
        </w:rPr>
        <w:t xml:space="preserve"> – объем расходов бюджетов муниципальных образований </w:t>
      </w:r>
      <w:r w:rsidRPr="008C2B4F">
        <w:t>городских и сельских поселений Всеволожского муниципального района</w:t>
      </w:r>
      <w:r w:rsidRPr="008C2B4F">
        <w:rPr>
          <w:lang w:eastAsia="en-US"/>
        </w:rPr>
        <w:t xml:space="preserve"> (тыс.руб.).</w:t>
      </w:r>
    </w:p>
    <w:p w:rsidR="00D300F0" w:rsidRPr="00C44FE5" w:rsidRDefault="00D300F0" w:rsidP="00D300F0">
      <w:pPr>
        <w:ind w:left="720"/>
        <w:jc w:val="both"/>
        <w:rPr>
          <w:color w:val="FF0000"/>
          <w:sz w:val="28"/>
          <w:szCs w:val="28"/>
          <w:lang w:eastAsia="en-US"/>
        </w:rPr>
      </w:pPr>
    </w:p>
    <w:p w:rsidR="00D300F0" w:rsidRPr="007A3B46" w:rsidRDefault="00D300F0" w:rsidP="00D300F0">
      <w:pPr>
        <w:jc w:val="both"/>
        <w:rPr>
          <w:sz w:val="22"/>
          <w:szCs w:val="22"/>
        </w:rPr>
      </w:pPr>
      <w:r w:rsidRPr="007A3B46">
        <w:rPr>
          <w:sz w:val="28"/>
          <w:szCs w:val="28"/>
          <w:lang w:eastAsia="en-US"/>
        </w:rPr>
        <w:t xml:space="preserve">И 3 </w:t>
      </w:r>
      <w:r w:rsidRPr="007269CF">
        <w:rPr>
          <w:sz w:val="28"/>
          <w:szCs w:val="28"/>
          <w:lang w:eastAsia="en-US"/>
        </w:rPr>
        <w:t>= (</w:t>
      </w:r>
      <w:r w:rsidR="00BB7509" w:rsidRPr="0039796D">
        <w:rPr>
          <w:sz w:val="28"/>
          <w:szCs w:val="28"/>
          <w:lang w:eastAsia="en-US"/>
        </w:rPr>
        <w:t>4</w:t>
      </w:r>
      <w:r w:rsidR="007269CF" w:rsidRPr="007269CF">
        <w:rPr>
          <w:sz w:val="28"/>
          <w:szCs w:val="28"/>
          <w:lang w:eastAsia="en-US"/>
        </w:rPr>
        <w:t> </w:t>
      </w:r>
      <w:r w:rsidR="00BB7509" w:rsidRPr="0039796D">
        <w:rPr>
          <w:sz w:val="28"/>
          <w:szCs w:val="28"/>
          <w:lang w:eastAsia="en-US"/>
        </w:rPr>
        <w:t>238</w:t>
      </w:r>
      <w:r w:rsidR="007269CF" w:rsidRPr="007269CF">
        <w:rPr>
          <w:sz w:val="28"/>
          <w:szCs w:val="28"/>
          <w:lang w:eastAsia="en-US"/>
        </w:rPr>
        <w:t> </w:t>
      </w:r>
      <w:r w:rsidR="00BB7509" w:rsidRPr="0039796D">
        <w:rPr>
          <w:sz w:val="28"/>
          <w:szCs w:val="28"/>
          <w:lang w:eastAsia="en-US"/>
        </w:rPr>
        <w:t>860</w:t>
      </w:r>
      <w:r w:rsidR="007269CF" w:rsidRPr="007269CF">
        <w:rPr>
          <w:sz w:val="28"/>
          <w:szCs w:val="28"/>
          <w:lang w:eastAsia="en-US"/>
        </w:rPr>
        <w:t>,</w:t>
      </w:r>
      <w:r w:rsidR="00BB7509" w:rsidRPr="0039796D">
        <w:rPr>
          <w:sz w:val="28"/>
          <w:szCs w:val="28"/>
          <w:lang w:eastAsia="en-US"/>
        </w:rPr>
        <w:t>7</w:t>
      </w:r>
      <w:r w:rsidR="001736F3" w:rsidRPr="007269CF">
        <w:rPr>
          <w:sz w:val="28"/>
          <w:szCs w:val="28"/>
          <w:lang w:eastAsia="en-US"/>
        </w:rPr>
        <w:t xml:space="preserve"> </w:t>
      </w:r>
      <w:r w:rsidRPr="007269CF">
        <w:rPr>
          <w:sz w:val="28"/>
          <w:szCs w:val="28"/>
          <w:lang w:eastAsia="en-US"/>
        </w:rPr>
        <w:t>/</w:t>
      </w:r>
      <w:r w:rsidR="00E235AB">
        <w:rPr>
          <w:sz w:val="28"/>
          <w:szCs w:val="28"/>
          <w:lang w:eastAsia="en-US"/>
        </w:rPr>
        <w:t xml:space="preserve"> </w:t>
      </w:r>
      <w:r w:rsidR="00BB7509" w:rsidRPr="0039796D">
        <w:rPr>
          <w:sz w:val="28"/>
          <w:szCs w:val="28"/>
          <w:lang w:eastAsia="en-US"/>
        </w:rPr>
        <w:t>5</w:t>
      </w:r>
      <w:r w:rsidR="007269CF" w:rsidRPr="007269CF">
        <w:rPr>
          <w:sz w:val="28"/>
          <w:szCs w:val="28"/>
          <w:lang w:eastAsia="en-US"/>
        </w:rPr>
        <w:t xml:space="preserve"> </w:t>
      </w:r>
      <w:r w:rsidR="00BB7509" w:rsidRPr="0039796D">
        <w:rPr>
          <w:sz w:val="28"/>
          <w:szCs w:val="28"/>
          <w:lang w:eastAsia="en-US"/>
        </w:rPr>
        <w:t>756</w:t>
      </w:r>
      <w:r w:rsidR="007269CF" w:rsidRPr="007269CF">
        <w:rPr>
          <w:sz w:val="28"/>
          <w:szCs w:val="28"/>
          <w:lang w:eastAsia="en-US"/>
        </w:rPr>
        <w:t> </w:t>
      </w:r>
      <w:r w:rsidR="00BB7509" w:rsidRPr="0039796D">
        <w:rPr>
          <w:sz w:val="28"/>
          <w:szCs w:val="28"/>
          <w:lang w:eastAsia="en-US"/>
        </w:rPr>
        <w:t>491</w:t>
      </w:r>
      <w:r w:rsidR="007269CF" w:rsidRPr="007269CF">
        <w:rPr>
          <w:sz w:val="28"/>
          <w:szCs w:val="28"/>
          <w:lang w:eastAsia="en-US"/>
        </w:rPr>
        <w:t>,</w:t>
      </w:r>
      <w:r w:rsidR="00BB7509" w:rsidRPr="0039796D">
        <w:rPr>
          <w:sz w:val="28"/>
          <w:szCs w:val="28"/>
          <w:lang w:eastAsia="en-US"/>
        </w:rPr>
        <w:t>1</w:t>
      </w:r>
      <w:r w:rsidRPr="007269CF">
        <w:rPr>
          <w:sz w:val="28"/>
          <w:szCs w:val="28"/>
          <w:lang w:eastAsia="en-US"/>
        </w:rPr>
        <w:t>)</w:t>
      </w:r>
      <w:r w:rsidR="00FB12C1" w:rsidRPr="007269CF">
        <w:rPr>
          <w:sz w:val="28"/>
          <w:szCs w:val="28"/>
          <w:lang w:eastAsia="en-US"/>
        </w:rPr>
        <w:t xml:space="preserve"> </w:t>
      </w:r>
      <w:proofErr w:type="spellStart"/>
      <w:r w:rsidRPr="007269CF">
        <w:rPr>
          <w:sz w:val="28"/>
          <w:szCs w:val="28"/>
          <w:lang w:eastAsia="en-US"/>
        </w:rPr>
        <w:t>х</w:t>
      </w:r>
      <w:proofErr w:type="spellEnd"/>
      <w:r w:rsidR="00FB12C1" w:rsidRPr="007269CF">
        <w:rPr>
          <w:sz w:val="28"/>
          <w:szCs w:val="28"/>
          <w:lang w:eastAsia="en-US"/>
        </w:rPr>
        <w:t xml:space="preserve"> </w:t>
      </w:r>
      <w:r w:rsidRPr="007269CF">
        <w:rPr>
          <w:sz w:val="28"/>
          <w:szCs w:val="28"/>
          <w:lang w:eastAsia="en-US"/>
        </w:rPr>
        <w:t xml:space="preserve">100 = </w:t>
      </w:r>
      <w:r w:rsidR="00BB7509" w:rsidRPr="0039796D">
        <w:rPr>
          <w:sz w:val="28"/>
          <w:szCs w:val="28"/>
          <w:lang w:eastAsia="en-US"/>
        </w:rPr>
        <w:t>74</w:t>
      </w:r>
      <w:r w:rsidR="00345E35" w:rsidRPr="007269CF">
        <w:rPr>
          <w:sz w:val="28"/>
          <w:szCs w:val="28"/>
          <w:lang w:eastAsia="en-US"/>
        </w:rPr>
        <w:t xml:space="preserve"> </w:t>
      </w:r>
      <w:r w:rsidR="00720CEC" w:rsidRPr="007269CF">
        <w:rPr>
          <w:sz w:val="28"/>
          <w:szCs w:val="28"/>
          <w:lang w:eastAsia="en-US"/>
        </w:rPr>
        <w:t>%</w:t>
      </w:r>
    </w:p>
    <w:p w:rsidR="00D300F0" w:rsidRPr="007A3B46" w:rsidRDefault="00D300F0" w:rsidP="00D300F0">
      <w:pPr>
        <w:jc w:val="both"/>
      </w:pPr>
    </w:p>
    <w:p w:rsidR="00D300F0" w:rsidRPr="00526D1B" w:rsidRDefault="00D300F0" w:rsidP="00D300F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D1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5195" w:rsidRPr="00E2519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00F0" w:rsidRPr="00526D1B" w:rsidRDefault="00D300F0" w:rsidP="00D300F0">
      <w:pPr>
        <w:pStyle w:val="ConsPlusNonformat"/>
        <w:rPr>
          <w:rFonts w:ascii="Times New Roman" w:hAnsi="Times New Roman" w:cs="Times New Roman"/>
        </w:rPr>
      </w:pPr>
    </w:p>
    <w:p w:rsidR="005946BE" w:rsidRPr="005946BE" w:rsidRDefault="005946BE" w:rsidP="005946BE">
      <w:pPr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r w:rsidRPr="005946BE">
        <w:rPr>
          <w:spacing w:val="2"/>
          <w:lang/>
        </w:rPr>
        <w:t>Анализ эффективности реализации проводится на основе оценки:</w:t>
      </w:r>
    </w:p>
    <w:p w:rsidR="005946BE" w:rsidRPr="005946BE" w:rsidRDefault="005946BE" w:rsidP="005946BE">
      <w:pPr>
        <w:numPr>
          <w:ilvl w:val="1"/>
          <w:numId w:val="4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20"/>
        <w:jc w:val="both"/>
        <w:rPr>
          <w:spacing w:val="2"/>
          <w:lang/>
        </w:rPr>
      </w:pPr>
      <w:r w:rsidRPr="005946BE">
        <w:rPr>
          <w:spacing w:val="2"/>
          <w:lang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  <w:lang/>
        </w:rPr>
      </w:pPr>
      <w:proofErr w:type="spellStart"/>
      <w:r w:rsidRPr="005946BE">
        <w:rPr>
          <w:spacing w:val="2"/>
          <w:sz w:val="28"/>
          <w:szCs w:val="28"/>
          <w:lang/>
        </w:rPr>
        <w:t>С</w:t>
      </w:r>
      <w:r w:rsidRPr="005946BE">
        <w:rPr>
          <w:spacing w:val="2"/>
          <w:sz w:val="28"/>
          <w:szCs w:val="28"/>
          <w:vertAlign w:val="subscript"/>
          <w:lang/>
        </w:rPr>
        <w:t>д</w:t>
      </w:r>
      <w:proofErr w:type="spellEnd"/>
      <w:r w:rsidRPr="005946BE">
        <w:rPr>
          <w:spacing w:val="2"/>
          <w:sz w:val="28"/>
          <w:szCs w:val="28"/>
          <w:lang/>
        </w:rPr>
        <w:t xml:space="preserve"> = ∑ </w:t>
      </w:r>
      <w:proofErr w:type="spellStart"/>
      <w:r w:rsidRPr="005946BE">
        <w:rPr>
          <w:spacing w:val="2"/>
          <w:sz w:val="28"/>
          <w:szCs w:val="28"/>
          <w:lang/>
        </w:rPr>
        <w:t>С</w:t>
      </w:r>
      <w:r w:rsidRPr="005946BE">
        <w:rPr>
          <w:spacing w:val="2"/>
          <w:sz w:val="28"/>
          <w:szCs w:val="28"/>
          <w:vertAlign w:val="subscript"/>
          <w:lang/>
        </w:rPr>
        <w:t>д</w:t>
      </w:r>
      <w:r w:rsidRPr="005946BE">
        <w:rPr>
          <w:spacing w:val="2"/>
          <w:sz w:val="28"/>
          <w:szCs w:val="28"/>
          <w:vertAlign w:val="subscript"/>
          <w:lang w:val="en-US"/>
        </w:rPr>
        <w:t>n</w:t>
      </w:r>
      <w:proofErr w:type="spellEnd"/>
      <w:r w:rsidRPr="005946BE">
        <w:rPr>
          <w:spacing w:val="2"/>
          <w:sz w:val="28"/>
          <w:szCs w:val="28"/>
          <w:lang/>
        </w:rPr>
        <w:t>/</w:t>
      </w:r>
      <w:r w:rsidRPr="005946BE">
        <w:rPr>
          <w:spacing w:val="2"/>
          <w:sz w:val="28"/>
          <w:szCs w:val="28"/>
          <w:lang w:val="en-US"/>
        </w:rPr>
        <w:t>N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  <w:lang/>
        </w:rPr>
      </w:pP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pacing w:val="2"/>
          <w:lang/>
        </w:rPr>
      </w:pPr>
      <w:proofErr w:type="spellStart"/>
      <w:r w:rsidRPr="005946BE">
        <w:rPr>
          <w:spacing w:val="2"/>
          <w:sz w:val="28"/>
          <w:szCs w:val="28"/>
          <w:lang/>
        </w:rPr>
        <w:lastRenderedPageBreak/>
        <w:t>С</w:t>
      </w:r>
      <w:r w:rsidRPr="005946BE">
        <w:rPr>
          <w:spacing w:val="2"/>
          <w:sz w:val="28"/>
          <w:szCs w:val="28"/>
          <w:vertAlign w:val="subscript"/>
          <w:lang/>
        </w:rPr>
        <w:t>д</w:t>
      </w:r>
      <w:r w:rsidRPr="005946BE">
        <w:rPr>
          <w:spacing w:val="2"/>
          <w:sz w:val="28"/>
          <w:szCs w:val="28"/>
          <w:vertAlign w:val="subscript"/>
          <w:lang w:val="en-US"/>
        </w:rPr>
        <w:t>n</w:t>
      </w:r>
      <w:proofErr w:type="spellEnd"/>
      <w:r w:rsidRPr="005946BE">
        <w:rPr>
          <w:spacing w:val="2"/>
          <w:sz w:val="28"/>
          <w:szCs w:val="28"/>
          <w:lang/>
        </w:rPr>
        <w:t xml:space="preserve"> = </w:t>
      </w:r>
      <w:proofErr w:type="spellStart"/>
      <w:r w:rsidRPr="005946BE">
        <w:rPr>
          <w:spacing w:val="2"/>
          <w:sz w:val="28"/>
          <w:szCs w:val="28"/>
          <w:lang/>
        </w:rPr>
        <w:t>З</w:t>
      </w:r>
      <w:r w:rsidRPr="005946BE">
        <w:rPr>
          <w:spacing w:val="2"/>
          <w:sz w:val="28"/>
          <w:szCs w:val="28"/>
          <w:vertAlign w:val="subscript"/>
          <w:lang/>
        </w:rPr>
        <w:t>ф</w:t>
      </w:r>
      <w:proofErr w:type="spellEnd"/>
      <w:r w:rsidRPr="005946BE">
        <w:rPr>
          <w:spacing w:val="2"/>
          <w:sz w:val="28"/>
          <w:szCs w:val="28"/>
          <w:lang/>
        </w:rPr>
        <w:t xml:space="preserve"> /</w:t>
      </w:r>
      <w:proofErr w:type="spellStart"/>
      <w:r w:rsidRPr="005946BE">
        <w:rPr>
          <w:spacing w:val="2"/>
          <w:sz w:val="28"/>
          <w:szCs w:val="28"/>
          <w:lang/>
        </w:rPr>
        <w:t>З</w:t>
      </w:r>
      <w:r w:rsidRPr="005946BE">
        <w:rPr>
          <w:spacing w:val="2"/>
          <w:sz w:val="28"/>
          <w:szCs w:val="28"/>
          <w:vertAlign w:val="subscript"/>
          <w:lang/>
        </w:rPr>
        <w:t>п</w:t>
      </w:r>
      <w:proofErr w:type="spellEnd"/>
      <w:r w:rsidRPr="005946BE">
        <w:rPr>
          <w:spacing w:val="2"/>
          <w:sz w:val="28"/>
          <w:szCs w:val="28"/>
          <w:lang/>
        </w:rPr>
        <w:t xml:space="preserve"> * 100%</w:t>
      </w:r>
      <w:r w:rsidRPr="005946BE">
        <w:rPr>
          <w:spacing w:val="2"/>
          <w:lang/>
        </w:rPr>
        <w:t xml:space="preserve"> ,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r w:rsidRPr="005946BE">
        <w:rPr>
          <w:spacing w:val="2"/>
          <w:lang/>
        </w:rPr>
        <w:t>где: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proofErr w:type="spellStart"/>
      <w:r w:rsidRPr="005946BE">
        <w:rPr>
          <w:spacing w:val="2"/>
          <w:lang/>
        </w:rPr>
        <w:t>С</w:t>
      </w:r>
      <w:r w:rsidRPr="005946BE">
        <w:rPr>
          <w:spacing w:val="2"/>
          <w:vertAlign w:val="subscript"/>
          <w:lang/>
        </w:rPr>
        <w:t>д</w:t>
      </w:r>
      <w:proofErr w:type="spellEnd"/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>-</w:t>
      </w:r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>степень достижения целей (решения задач);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r w:rsidRPr="005946BE">
        <w:rPr>
          <w:spacing w:val="2"/>
          <w:lang w:val="en-US"/>
        </w:rPr>
        <w:t>N</w:t>
      </w:r>
      <w:r w:rsidRPr="005946BE">
        <w:rPr>
          <w:spacing w:val="2"/>
          <w:lang/>
        </w:rPr>
        <w:t xml:space="preserve"> - </w:t>
      </w:r>
      <w:proofErr w:type="gramStart"/>
      <w:r w:rsidRPr="005946BE">
        <w:rPr>
          <w:spacing w:val="2"/>
          <w:lang/>
        </w:rPr>
        <w:t>количество</w:t>
      </w:r>
      <w:proofErr w:type="gramEnd"/>
      <w:r w:rsidRPr="005946BE">
        <w:rPr>
          <w:spacing w:val="2"/>
          <w:lang/>
        </w:rPr>
        <w:t xml:space="preserve"> показателей (индикаторов);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proofErr w:type="spellStart"/>
      <w:r w:rsidRPr="005946BE">
        <w:rPr>
          <w:spacing w:val="2"/>
          <w:lang/>
        </w:rPr>
        <w:t>С</w:t>
      </w:r>
      <w:r w:rsidRPr="005946BE">
        <w:rPr>
          <w:spacing w:val="2"/>
          <w:vertAlign w:val="subscript"/>
          <w:lang/>
        </w:rPr>
        <w:t>д</w:t>
      </w:r>
      <w:r w:rsidRPr="005946BE">
        <w:rPr>
          <w:spacing w:val="2"/>
          <w:vertAlign w:val="subscript"/>
          <w:lang w:val="en-US"/>
        </w:rPr>
        <w:t>n</w:t>
      </w:r>
      <w:proofErr w:type="spellEnd"/>
      <w:r w:rsidRPr="005946BE">
        <w:rPr>
          <w:spacing w:val="2"/>
          <w:lang/>
        </w:rPr>
        <w:t xml:space="preserve"> - степень достижения значения конкретного показателя;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proofErr w:type="spellStart"/>
      <w:r w:rsidRPr="005946BE">
        <w:rPr>
          <w:spacing w:val="2"/>
          <w:lang/>
        </w:rPr>
        <w:t>З</w:t>
      </w:r>
      <w:r w:rsidRPr="005946BE">
        <w:rPr>
          <w:spacing w:val="2"/>
          <w:vertAlign w:val="subscript"/>
          <w:lang/>
        </w:rPr>
        <w:t>ф</w:t>
      </w:r>
      <w:proofErr w:type="spellEnd"/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>- фактическое значение целевого показателя (индикатора) муниципальной программы;</w:t>
      </w:r>
    </w:p>
    <w:p w:rsidR="005946BE" w:rsidRPr="0078030A" w:rsidRDefault="005946BE" w:rsidP="005946BE">
      <w:pPr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 w:val="en-US"/>
        </w:rPr>
      </w:pPr>
      <w:proofErr w:type="spellStart"/>
      <w:r w:rsidRPr="005946BE">
        <w:rPr>
          <w:spacing w:val="-10"/>
          <w:lang/>
        </w:rPr>
        <w:t>З</w:t>
      </w:r>
      <w:r w:rsidRPr="005946BE">
        <w:rPr>
          <w:spacing w:val="-10"/>
          <w:vertAlign w:val="subscript"/>
          <w:lang/>
        </w:rPr>
        <w:t>п</w:t>
      </w:r>
      <w:proofErr w:type="spellEnd"/>
      <w:r w:rsidRPr="005946BE">
        <w:rPr>
          <w:spacing w:val="-10"/>
          <w:vertAlign w:val="subscript"/>
          <w:lang/>
        </w:rPr>
        <w:t xml:space="preserve"> </w:t>
      </w:r>
      <w:r w:rsidRPr="005946BE">
        <w:rPr>
          <w:spacing w:val="-10"/>
          <w:lang/>
        </w:rPr>
        <w:t>- плановое значение целевого показателя (индикатора) муниципальной программы</w:t>
      </w:r>
      <w:r w:rsidRPr="005946BE">
        <w:rPr>
          <w:spacing w:val="2"/>
          <w:lang/>
        </w:rPr>
        <w:t xml:space="preserve"> (для целевых показателей (индикаторов).</w:t>
      </w:r>
    </w:p>
    <w:p w:rsid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 w:val="en-US"/>
        </w:rPr>
      </w:pPr>
      <w:r w:rsidRPr="005946BE">
        <w:rPr>
          <w:spacing w:val="2"/>
          <w:lang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E25195" w:rsidRPr="00E25195" w:rsidRDefault="00E25195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256"/>
        <w:gridCol w:w="3060"/>
        <w:gridCol w:w="2520"/>
      </w:tblGrid>
      <w:tr w:rsidR="00E25195" w:rsidRPr="00C44FE5" w:rsidTr="00E25195">
        <w:trPr>
          <w:trHeight w:val="461"/>
        </w:trPr>
        <w:tc>
          <w:tcPr>
            <w:tcW w:w="884" w:type="dxa"/>
            <w:vMerge w:val="restart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26622">
              <w:t xml:space="preserve">№ </w:t>
            </w:r>
            <w:proofErr w:type="spellStart"/>
            <w:proofErr w:type="gramStart"/>
            <w:r w:rsidRPr="00B26622">
              <w:t>п</w:t>
            </w:r>
            <w:proofErr w:type="spellEnd"/>
            <w:proofErr w:type="gramEnd"/>
            <w:r w:rsidRPr="00B26622">
              <w:t>/</w:t>
            </w:r>
            <w:proofErr w:type="spellStart"/>
            <w:r w:rsidRPr="00B26622">
              <w:t>п</w:t>
            </w:r>
            <w:proofErr w:type="spellEnd"/>
          </w:p>
        </w:tc>
        <w:tc>
          <w:tcPr>
            <w:tcW w:w="6316" w:type="dxa"/>
            <w:gridSpan w:val="2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Показатель программы</w:t>
            </w:r>
          </w:p>
        </w:tc>
        <w:tc>
          <w:tcPr>
            <w:tcW w:w="2520" w:type="dxa"/>
            <w:vMerge w:val="restart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Индекс эффективности</w:t>
            </w:r>
          </w:p>
        </w:tc>
      </w:tr>
      <w:tr w:rsidR="00E25195" w:rsidRPr="00C44FE5" w:rsidTr="00E25195">
        <w:tc>
          <w:tcPr>
            <w:tcW w:w="884" w:type="dxa"/>
            <w:vMerge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6" w:type="dxa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План 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B26622">
              <w:t>г.</w:t>
            </w:r>
          </w:p>
        </w:tc>
        <w:tc>
          <w:tcPr>
            <w:tcW w:w="3060" w:type="dxa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Факт 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B26622">
              <w:t>г.</w:t>
            </w:r>
          </w:p>
        </w:tc>
        <w:tc>
          <w:tcPr>
            <w:tcW w:w="2520" w:type="dxa"/>
            <w:vMerge/>
          </w:tcPr>
          <w:p w:rsidR="00E25195" w:rsidRPr="00C44FE5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25195" w:rsidRPr="00C44FE5" w:rsidTr="00E25195">
        <w:tc>
          <w:tcPr>
            <w:tcW w:w="884" w:type="dxa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1</w:t>
            </w:r>
          </w:p>
        </w:tc>
        <w:tc>
          <w:tcPr>
            <w:tcW w:w="3256" w:type="dxa"/>
          </w:tcPr>
          <w:p w:rsidR="00E25195" w:rsidRPr="00601E60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3060" w:type="dxa"/>
          </w:tcPr>
          <w:p w:rsidR="00E25195" w:rsidRPr="00601E60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520" w:type="dxa"/>
          </w:tcPr>
          <w:p w:rsidR="00E25195" w:rsidRPr="009520DA" w:rsidRDefault="00E25195" w:rsidP="00E25195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,9</w:t>
            </w:r>
          </w:p>
        </w:tc>
      </w:tr>
      <w:tr w:rsidR="00E25195" w:rsidRPr="00C44FE5" w:rsidTr="00E25195">
        <w:trPr>
          <w:trHeight w:val="303"/>
        </w:trPr>
        <w:tc>
          <w:tcPr>
            <w:tcW w:w="884" w:type="dxa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2</w:t>
            </w:r>
          </w:p>
        </w:tc>
        <w:tc>
          <w:tcPr>
            <w:tcW w:w="3256" w:type="dxa"/>
          </w:tcPr>
          <w:p w:rsidR="00E25195" w:rsidRPr="00601E60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3060" w:type="dxa"/>
          </w:tcPr>
          <w:p w:rsidR="00E25195" w:rsidRPr="009E312B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2520" w:type="dxa"/>
          </w:tcPr>
          <w:p w:rsidR="00E25195" w:rsidRPr="000D5F65" w:rsidRDefault="00E25195" w:rsidP="00E25195">
            <w:pPr>
              <w:jc w:val="center"/>
              <w:rPr>
                <w:lang w:val="en-US"/>
              </w:rPr>
            </w:pPr>
            <w:r w:rsidRPr="000D5F65">
              <w:rPr>
                <w:lang w:val="en-US"/>
              </w:rPr>
              <w:t>200</w:t>
            </w:r>
            <w:r w:rsidRPr="000D5F65">
              <w:t>,</w:t>
            </w:r>
            <w:r w:rsidRPr="000D5F65">
              <w:rPr>
                <w:lang w:val="en-US"/>
              </w:rPr>
              <w:t>0</w:t>
            </w:r>
          </w:p>
        </w:tc>
      </w:tr>
      <w:tr w:rsidR="00E25195" w:rsidRPr="00C44FE5" w:rsidTr="00E25195">
        <w:trPr>
          <w:trHeight w:val="240"/>
        </w:trPr>
        <w:tc>
          <w:tcPr>
            <w:tcW w:w="884" w:type="dxa"/>
          </w:tcPr>
          <w:p w:rsidR="00E25195" w:rsidRPr="00B26622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22">
              <w:t>3</w:t>
            </w:r>
          </w:p>
        </w:tc>
        <w:tc>
          <w:tcPr>
            <w:tcW w:w="3256" w:type="dxa"/>
          </w:tcPr>
          <w:p w:rsidR="00E25195" w:rsidRPr="009E312B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060" w:type="dxa"/>
          </w:tcPr>
          <w:p w:rsidR="00E25195" w:rsidRPr="009E312B" w:rsidRDefault="00E25195" w:rsidP="00E25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74</w:t>
            </w:r>
            <w:r>
              <w:t>,0</w:t>
            </w:r>
          </w:p>
        </w:tc>
        <w:tc>
          <w:tcPr>
            <w:tcW w:w="2520" w:type="dxa"/>
          </w:tcPr>
          <w:p w:rsidR="00E25195" w:rsidRPr="00734180" w:rsidRDefault="00E25195" w:rsidP="00E25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</w:tbl>
    <w:p w:rsidR="00E25195" w:rsidRDefault="00E25195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 w:val="en-US"/>
        </w:rPr>
      </w:pPr>
    </w:p>
    <w:p w:rsidR="003E06BC" w:rsidRPr="003E06BC" w:rsidRDefault="003E06BC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sz w:val="28"/>
          <w:szCs w:val="28"/>
        </w:rPr>
      </w:pPr>
      <w:proofErr w:type="spellStart"/>
      <w:r w:rsidRPr="005946BE">
        <w:rPr>
          <w:spacing w:val="2"/>
          <w:sz w:val="28"/>
          <w:szCs w:val="28"/>
          <w:lang/>
        </w:rPr>
        <w:t>С</w:t>
      </w:r>
      <w:r w:rsidRPr="005946BE">
        <w:rPr>
          <w:spacing w:val="2"/>
          <w:sz w:val="28"/>
          <w:szCs w:val="28"/>
          <w:vertAlign w:val="subscript"/>
          <w:lang/>
        </w:rPr>
        <w:t>д</w:t>
      </w:r>
      <w:proofErr w:type="spellEnd"/>
      <w:r w:rsidRPr="005946BE">
        <w:rPr>
          <w:spacing w:val="2"/>
          <w:sz w:val="28"/>
          <w:szCs w:val="28"/>
          <w:lang/>
        </w:rPr>
        <w:t xml:space="preserve"> =</w:t>
      </w:r>
      <w:r w:rsidRPr="003E06BC">
        <w:rPr>
          <w:spacing w:val="2"/>
          <w:sz w:val="28"/>
          <w:szCs w:val="28"/>
        </w:rPr>
        <w:t xml:space="preserve"> </w:t>
      </w:r>
      <w:r w:rsidRPr="007269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80</w:t>
      </w:r>
      <w:r>
        <w:rPr>
          <w:sz w:val="28"/>
          <w:szCs w:val="28"/>
          <w:lang w:val="en-US" w:eastAsia="en-US"/>
        </w:rPr>
        <w:t>,9+200</w:t>
      </w:r>
      <w:r>
        <w:rPr>
          <w:sz w:val="28"/>
          <w:szCs w:val="28"/>
          <w:lang w:eastAsia="en-US"/>
        </w:rPr>
        <w:t>,0</w:t>
      </w:r>
      <w:r w:rsidR="00E235AB">
        <w:rPr>
          <w:sz w:val="28"/>
          <w:szCs w:val="28"/>
          <w:lang w:eastAsia="en-US"/>
        </w:rPr>
        <w:t>+92,5</w:t>
      </w:r>
      <w:r w:rsidRPr="007269CF">
        <w:rPr>
          <w:sz w:val="28"/>
          <w:szCs w:val="28"/>
          <w:lang w:eastAsia="en-US"/>
        </w:rPr>
        <w:t xml:space="preserve">) </w:t>
      </w:r>
      <w:r w:rsidR="00E235AB">
        <w:rPr>
          <w:sz w:val="28"/>
          <w:szCs w:val="28"/>
          <w:lang w:eastAsia="en-US"/>
        </w:rPr>
        <w:t>/ 3</w:t>
      </w:r>
      <w:r w:rsidRPr="007269CF">
        <w:rPr>
          <w:sz w:val="28"/>
          <w:szCs w:val="28"/>
          <w:lang w:eastAsia="en-US"/>
        </w:rPr>
        <w:t xml:space="preserve"> = </w:t>
      </w:r>
      <w:r w:rsidR="00E235AB">
        <w:rPr>
          <w:sz w:val="28"/>
          <w:szCs w:val="28"/>
          <w:lang w:eastAsia="en-US"/>
        </w:rPr>
        <w:t>124</w:t>
      </w:r>
      <w:r w:rsidRPr="007269CF">
        <w:rPr>
          <w:sz w:val="28"/>
          <w:szCs w:val="28"/>
          <w:lang w:eastAsia="en-US"/>
        </w:rPr>
        <w:t xml:space="preserve"> %</w:t>
      </w:r>
    </w:p>
    <w:p w:rsidR="003E06BC" w:rsidRPr="003E06BC" w:rsidRDefault="003E06BC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</w:rPr>
      </w:pPr>
    </w:p>
    <w:p w:rsidR="005946BE" w:rsidRPr="005946BE" w:rsidRDefault="005946BE" w:rsidP="005946BE">
      <w:pPr>
        <w:numPr>
          <w:ilvl w:val="1"/>
          <w:numId w:val="4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20"/>
        <w:jc w:val="both"/>
        <w:rPr>
          <w:spacing w:val="-12"/>
          <w:lang/>
        </w:rPr>
      </w:pPr>
      <w:r w:rsidRPr="005946BE">
        <w:rPr>
          <w:spacing w:val="-10"/>
          <w:lang/>
        </w:rPr>
        <w:t>Степени соответствия запланированному уровню затрат и эффективности использования</w:t>
      </w:r>
      <w:r w:rsidRPr="005946BE">
        <w:rPr>
          <w:spacing w:val="2"/>
          <w:lang/>
        </w:rPr>
        <w:t xml:space="preserve"> средств бюджета и иных источников ресурсного </w:t>
      </w:r>
      <w:r w:rsidRPr="005946BE">
        <w:rPr>
          <w:spacing w:val="-8"/>
          <w:lang/>
        </w:rPr>
        <w:t xml:space="preserve">обеспечения муниципальной программы путем сопоставления </w:t>
      </w:r>
      <w:r w:rsidRPr="005946BE">
        <w:rPr>
          <w:spacing w:val="-12"/>
          <w:lang/>
        </w:rPr>
        <w:t>фактических и плановых объемов финансирования программы по формуле: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pacing w:val="2"/>
          <w:lang/>
        </w:rPr>
      </w:pPr>
      <w:r w:rsidRPr="005946BE">
        <w:rPr>
          <w:spacing w:val="2"/>
          <w:sz w:val="28"/>
          <w:szCs w:val="28"/>
          <w:lang/>
        </w:rPr>
        <w:t>У</w:t>
      </w:r>
      <w:r w:rsidRPr="005946BE">
        <w:rPr>
          <w:spacing w:val="2"/>
          <w:sz w:val="28"/>
          <w:szCs w:val="28"/>
          <w:vertAlign w:val="subscript"/>
          <w:lang/>
        </w:rPr>
        <w:t>ф</w:t>
      </w:r>
      <w:r w:rsidRPr="005946BE">
        <w:rPr>
          <w:spacing w:val="2"/>
          <w:sz w:val="28"/>
          <w:szCs w:val="28"/>
          <w:lang/>
        </w:rPr>
        <w:t xml:space="preserve"> = </w:t>
      </w:r>
      <w:proofErr w:type="spellStart"/>
      <w:r w:rsidRPr="005946BE">
        <w:rPr>
          <w:spacing w:val="2"/>
          <w:sz w:val="28"/>
          <w:szCs w:val="28"/>
          <w:lang/>
        </w:rPr>
        <w:t>Ф</w:t>
      </w:r>
      <w:r w:rsidRPr="005946BE">
        <w:rPr>
          <w:spacing w:val="2"/>
          <w:sz w:val="28"/>
          <w:szCs w:val="28"/>
          <w:vertAlign w:val="subscript"/>
          <w:lang/>
        </w:rPr>
        <w:t>ф</w:t>
      </w:r>
      <w:proofErr w:type="spellEnd"/>
      <w:r w:rsidRPr="005946BE">
        <w:rPr>
          <w:spacing w:val="2"/>
          <w:sz w:val="28"/>
          <w:szCs w:val="28"/>
          <w:lang/>
        </w:rPr>
        <w:t xml:space="preserve"> / </w:t>
      </w:r>
      <w:proofErr w:type="spellStart"/>
      <w:r w:rsidRPr="005946BE">
        <w:rPr>
          <w:spacing w:val="2"/>
          <w:sz w:val="28"/>
          <w:szCs w:val="28"/>
          <w:lang/>
        </w:rPr>
        <w:t>Ф</w:t>
      </w:r>
      <w:r w:rsidRPr="005946BE">
        <w:rPr>
          <w:spacing w:val="2"/>
          <w:sz w:val="28"/>
          <w:szCs w:val="28"/>
          <w:vertAlign w:val="subscript"/>
          <w:lang/>
        </w:rPr>
        <w:t>п</w:t>
      </w:r>
      <w:proofErr w:type="spellEnd"/>
      <w:r w:rsidRPr="005946BE">
        <w:rPr>
          <w:spacing w:val="2"/>
          <w:sz w:val="28"/>
          <w:szCs w:val="28"/>
          <w:lang/>
        </w:rPr>
        <w:t xml:space="preserve"> * 100%</w:t>
      </w:r>
      <w:r w:rsidRPr="005946BE">
        <w:rPr>
          <w:spacing w:val="2"/>
          <w:lang/>
        </w:rPr>
        <w:t>,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r w:rsidRPr="005946BE">
        <w:rPr>
          <w:spacing w:val="2"/>
          <w:lang/>
        </w:rPr>
        <w:t>где: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r w:rsidRPr="005946BE">
        <w:rPr>
          <w:spacing w:val="2"/>
          <w:lang/>
        </w:rPr>
        <w:t>У</w:t>
      </w:r>
      <w:r w:rsidRPr="005946BE">
        <w:rPr>
          <w:spacing w:val="2"/>
          <w:vertAlign w:val="subscript"/>
          <w:lang/>
        </w:rPr>
        <w:t xml:space="preserve">ф </w:t>
      </w:r>
      <w:r w:rsidRPr="005946BE">
        <w:rPr>
          <w:spacing w:val="2"/>
          <w:lang/>
        </w:rPr>
        <w:t>- уровень финансирования реализации основных мероприятий муниципальной программы;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lang/>
        </w:rPr>
      </w:pPr>
      <w:proofErr w:type="spellStart"/>
      <w:r w:rsidRPr="005946BE">
        <w:rPr>
          <w:spacing w:val="2"/>
          <w:lang/>
        </w:rPr>
        <w:t>Ф</w:t>
      </w:r>
      <w:r w:rsidRPr="005946BE">
        <w:rPr>
          <w:spacing w:val="2"/>
          <w:vertAlign w:val="subscript"/>
          <w:lang/>
        </w:rPr>
        <w:t>ф</w:t>
      </w:r>
      <w:proofErr w:type="spellEnd"/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 xml:space="preserve">- фактический объем финансовых ресурсов, направленный </w:t>
      </w:r>
      <w:r w:rsidRPr="005946BE">
        <w:rPr>
          <w:spacing w:val="2"/>
          <w:lang/>
        </w:rPr>
        <w:br/>
        <w:t>на реализацию мероприятий муниципальной программы;</w:t>
      </w:r>
    </w:p>
    <w:p w:rsid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</w:rPr>
      </w:pPr>
      <w:proofErr w:type="spellStart"/>
      <w:r w:rsidRPr="005946BE">
        <w:rPr>
          <w:spacing w:val="2"/>
          <w:lang/>
        </w:rPr>
        <w:t>Ф</w:t>
      </w:r>
      <w:r w:rsidRPr="005946BE">
        <w:rPr>
          <w:spacing w:val="2"/>
          <w:vertAlign w:val="subscript"/>
          <w:lang/>
        </w:rPr>
        <w:t>п</w:t>
      </w:r>
      <w:proofErr w:type="spellEnd"/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 xml:space="preserve">- </w:t>
      </w:r>
      <w:r w:rsidRPr="005946BE">
        <w:rPr>
          <w:spacing w:val="-12"/>
          <w:lang/>
        </w:rPr>
        <w:t xml:space="preserve">плановый объем финансовых ресурсов на реализацию муниципальной программы </w:t>
      </w:r>
      <w:r w:rsidRPr="005946BE">
        <w:rPr>
          <w:spacing w:val="2"/>
          <w:lang/>
        </w:rPr>
        <w:t>на соответствующий отчетный период.</w:t>
      </w:r>
    </w:p>
    <w:p w:rsidR="00E235AB" w:rsidRDefault="00E235AB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</w:rPr>
      </w:pPr>
    </w:p>
    <w:p w:rsidR="00E235AB" w:rsidRPr="00E235AB" w:rsidRDefault="00E235AB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</w:rPr>
      </w:pPr>
      <w:r w:rsidRPr="005946BE">
        <w:rPr>
          <w:spacing w:val="2"/>
          <w:sz w:val="28"/>
          <w:szCs w:val="28"/>
          <w:lang/>
        </w:rPr>
        <w:t>У</w:t>
      </w:r>
      <w:r w:rsidRPr="005946BE">
        <w:rPr>
          <w:spacing w:val="2"/>
          <w:sz w:val="28"/>
          <w:szCs w:val="28"/>
          <w:vertAlign w:val="subscript"/>
          <w:lang/>
        </w:rPr>
        <w:t>ф</w:t>
      </w:r>
      <w:r w:rsidRPr="005946BE">
        <w:rPr>
          <w:spacing w:val="2"/>
          <w:sz w:val="28"/>
          <w:szCs w:val="28"/>
          <w:lang/>
        </w:rPr>
        <w:t xml:space="preserve"> =</w:t>
      </w:r>
      <w:r>
        <w:rPr>
          <w:spacing w:val="2"/>
          <w:sz w:val="28"/>
          <w:szCs w:val="28"/>
        </w:rPr>
        <w:t xml:space="preserve"> </w:t>
      </w:r>
      <w:r w:rsidRPr="00E235AB">
        <w:rPr>
          <w:spacing w:val="2"/>
          <w:sz w:val="28"/>
          <w:szCs w:val="28"/>
        </w:rPr>
        <w:t>833 301,8</w:t>
      </w:r>
      <w:r>
        <w:rPr>
          <w:spacing w:val="2"/>
          <w:sz w:val="28"/>
          <w:szCs w:val="28"/>
        </w:rPr>
        <w:t xml:space="preserve"> / </w:t>
      </w:r>
      <w:r w:rsidRPr="00E235AB">
        <w:rPr>
          <w:spacing w:val="2"/>
          <w:sz w:val="28"/>
          <w:szCs w:val="28"/>
        </w:rPr>
        <w:t>901 833,1</w:t>
      </w:r>
      <w:r>
        <w:rPr>
          <w:spacing w:val="2"/>
          <w:sz w:val="28"/>
          <w:szCs w:val="28"/>
        </w:rPr>
        <w:t xml:space="preserve"> * 100% = 92%</w:t>
      </w:r>
    </w:p>
    <w:p w:rsidR="00E235AB" w:rsidRPr="00E235AB" w:rsidRDefault="00E235AB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</w:rPr>
      </w:pPr>
    </w:p>
    <w:p w:rsidR="005946BE" w:rsidRPr="005946BE" w:rsidRDefault="005946BE" w:rsidP="005946BE">
      <w:pPr>
        <w:numPr>
          <w:ilvl w:val="1"/>
          <w:numId w:val="4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20"/>
        <w:jc w:val="both"/>
        <w:rPr>
          <w:spacing w:val="2"/>
          <w:lang/>
        </w:rPr>
      </w:pPr>
      <w:r w:rsidRPr="005946BE">
        <w:rPr>
          <w:spacing w:val="-6"/>
          <w:lang/>
        </w:rPr>
        <w:t>Степени реализации мероприятий программы</w:t>
      </w:r>
      <w:r w:rsidRPr="005946BE">
        <w:rPr>
          <w:spacing w:val="-6"/>
        </w:rPr>
        <w:t xml:space="preserve"> </w:t>
      </w:r>
      <w:r w:rsidRPr="005946BE">
        <w:rPr>
          <w:spacing w:val="-6"/>
          <w:lang/>
        </w:rPr>
        <w:t>на основе сопоставления запланированных</w:t>
      </w:r>
      <w:r w:rsidRPr="005946BE">
        <w:rPr>
          <w:spacing w:val="2"/>
          <w:lang/>
        </w:rPr>
        <w:t xml:space="preserve"> и фактически выполненных мероприятий по формуле:</w:t>
      </w:r>
    </w:p>
    <w:p w:rsidR="005946BE" w:rsidRPr="005946BE" w:rsidRDefault="005946BE" w:rsidP="005946BE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lang/>
        </w:rPr>
      </w:pPr>
    </w:p>
    <w:p w:rsidR="005946BE" w:rsidRPr="005946BE" w:rsidRDefault="005946BE" w:rsidP="005946BE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lang/>
        </w:rPr>
      </w:pPr>
      <w:r w:rsidRPr="005946BE">
        <w:rPr>
          <w:spacing w:val="2"/>
          <w:sz w:val="28"/>
          <w:szCs w:val="28"/>
          <w:lang/>
        </w:rPr>
        <w:t xml:space="preserve">М = </w:t>
      </w:r>
      <w:proofErr w:type="spellStart"/>
      <w:r w:rsidRPr="005946BE">
        <w:rPr>
          <w:spacing w:val="2"/>
          <w:sz w:val="28"/>
          <w:szCs w:val="28"/>
          <w:lang/>
        </w:rPr>
        <w:t>М</w:t>
      </w:r>
      <w:r w:rsidRPr="005946BE">
        <w:rPr>
          <w:spacing w:val="2"/>
          <w:sz w:val="28"/>
          <w:szCs w:val="28"/>
          <w:vertAlign w:val="subscript"/>
          <w:lang/>
        </w:rPr>
        <w:t>ф</w:t>
      </w:r>
      <w:proofErr w:type="spellEnd"/>
      <w:r w:rsidRPr="005946BE">
        <w:rPr>
          <w:spacing w:val="2"/>
          <w:sz w:val="28"/>
          <w:szCs w:val="28"/>
          <w:lang/>
        </w:rPr>
        <w:t xml:space="preserve"> / М</w:t>
      </w:r>
      <w:r w:rsidRPr="005946BE">
        <w:rPr>
          <w:spacing w:val="2"/>
          <w:sz w:val="28"/>
          <w:szCs w:val="28"/>
          <w:vertAlign w:val="subscript"/>
          <w:lang/>
        </w:rPr>
        <w:t>п</w:t>
      </w:r>
      <w:r w:rsidRPr="005946BE">
        <w:rPr>
          <w:spacing w:val="2"/>
          <w:sz w:val="28"/>
          <w:szCs w:val="28"/>
          <w:lang/>
        </w:rPr>
        <w:t xml:space="preserve"> * 100%</w:t>
      </w:r>
      <w:r w:rsidRPr="005946BE">
        <w:rPr>
          <w:spacing w:val="2"/>
          <w:lang/>
        </w:rPr>
        <w:t>,</w:t>
      </w:r>
    </w:p>
    <w:p w:rsidR="005946BE" w:rsidRPr="005946BE" w:rsidRDefault="005946BE" w:rsidP="005946BE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pacing w:val="2"/>
          <w:lang/>
        </w:rPr>
      </w:pPr>
      <w:r w:rsidRPr="005946BE">
        <w:rPr>
          <w:spacing w:val="2"/>
          <w:lang/>
        </w:rPr>
        <w:t>- где:</w:t>
      </w:r>
    </w:p>
    <w:p w:rsidR="005946BE" w:rsidRPr="005946BE" w:rsidRDefault="005946BE" w:rsidP="005946BE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pacing w:val="2"/>
          <w:lang/>
        </w:rPr>
      </w:pPr>
      <w:r w:rsidRPr="005946BE">
        <w:rPr>
          <w:spacing w:val="2"/>
          <w:lang/>
        </w:rPr>
        <w:t>- М</w:t>
      </w:r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>- реализация мероприятий программы (подпрограммы);</w:t>
      </w:r>
    </w:p>
    <w:p w:rsidR="005946BE" w:rsidRPr="005946BE" w:rsidRDefault="005946BE" w:rsidP="005946BE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pacing w:val="2"/>
          <w:lang/>
        </w:rPr>
      </w:pPr>
      <w:r w:rsidRPr="005946BE">
        <w:rPr>
          <w:spacing w:val="2"/>
          <w:lang/>
        </w:rPr>
        <w:t xml:space="preserve">- </w:t>
      </w:r>
      <w:proofErr w:type="spellStart"/>
      <w:r w:rsidRPr="005946BE">
        <w:rPr>
          <w:spacing w:val="2"/>
          <w:lang/>
        </w:rPr>
        <w:t>М</w:t>
      </w:r>
      <w:r w:rsidRPr="005946BE">
        <w:rPr>
          <w:spacing w:val="2"/>
          <w:vertAlign w:val="subscript"/>
          <w:lang/>
        </w:rPr>
        <w:t>ф</w:t>
      </w:r>
      <w:proofErr w:type="spellEnd"/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 xml:space="preserve">- </w:t>
      </w:r>
      <w:r w:rsidRPr="005946BE">
        <w:rPr>
          <w:spacing w:val="-10"/>
          <w:lang/>
        </w:rPr>
        <w:t>количество фактически исполненных мероприятий подпрограммы;</w:t>
      </w:r>
    </w:p>
    <w:p w:rsidR="005946BE" w:rsidRPr="005946BE" w:rsidRDefault="005946BE" w:rsidP="005946BE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pacing w:val="2"/>
          <w:lang/>
        </w:rPr>
      </w:pPr>
      <w:r w:rsidRPr="005946BE">
        <w:rPr>
          <w:spacing w:val="2"/>
          <w:lang/>
        </w:rPr>
        <w:t>- М</w:t>
      </w:r>
      <w:r w:rsidRPr="005946BE">
        <w:rPr>
          <w:spacing w:val="2"/>
          <w:vertAlign w:val="subscript"/>
          <w:lang/>
        </w:rPr>
        <w:t xml:space="preserve">п </w:t>
      </w:r>
      <w:r w:rsidRPr="005946BE">
        <w:rPr>
          <w:spacing w:val="2"/>
          <w:lang/>
        </w:rPr>
        <w:t>- количество запланированных мероприятий подпрограммы.</w:t>
      </w:r>
    </w:p>
    <w:p w:rsid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</w:rPr>
      </w:pPr>
    </w:p>
    <w:p w:rsidR="00E235AB" w:rsidRPr="00E235AB" w:rsidRDefault="00E235AB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  <w:r w:rsidRPr="005946BE">
        <w:rPr>
          <w:spacing w:val="2"/>
          <w:sz w:val="28"/>
          <w:szCs w:val="28"/>
          <w:lang/>
        </w:rPr>
        <w:t>М =</w:t>
      </w:r>
      <w:r>
        <w:rPr>
          <w:spacing w:val="2"/>
          <w:sz w:val="28"/>
          <w:szCs w:val="28"/>
        </w:rPr>
        <w:t xml:space="preserve"> 3 / 3 * </w:t>
      </w:r>
      <w:r w:rsidRPr="005946BE">
        <w:rPr>
          <w:spacing w:val="2"/>
          <w:sz w:val="28"/>
          <w:szCs w:val="28"/>
          <w:lang/>
        </w:rPr>
        <w:t>100%</w:t>
      </w:r>
      <w:r>
        <w:rPr>
          <w:spacing w:val="2"/>
        </w:rPr>
        <w:t xml:space="preserve"> = </w:t>
      </w:r>
      <w:r w:rsidRPr="005946BE">
        <w:rPr>
          <w:spacing w:val="2"/>
          <w:sz w:val="28"/>
          <w:szCs w:val="28"/>
          <w:lang/>
        </w:rPr>
        <w:t>100%</w:t>
      </w:r>
    </w:p>
    <w:p w:rsidR="00E235AB" w:rsidRPr="00E235AB" w:rsidRDefault="00E235AB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</w:rPr>
      </w:pP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lang/>
        </w:rPr>
      </w:pPr>
      <w:r w:rsidRPr="005946BE">
        <w:rPr>
          <w:spacing w:val="2"/>
          <w:lang/>
        </w:rPr>
        <w:t>Для определения уровня эффективности программы показатели оценки суммируются с</w:t>
      </w:r>
      <w:r w:rsidRPr="005946BE">
        <w:rPr>
          <w:spacing w:val="2"/>
          <w:lang w:val="en-US"/>
        </w:rPr>
        <w:t> </w:t>
      </w:r>
      <w:r w:rsidRPr="005946BE">
        <w:rPr>
          <w:spacing w:val="2"/>
          <w:lang/>
        </w:rPr>
        <w:t>учетом применения взвешенных коэффициентов к каждому показателю: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2"/>
          <w:vertAlign w:val="subscript"/>
          <w:lang/>
        </w:rPr>
      </w:pPr>
      <w:r w:rsidRPr="005946BE">
        <w:rPr>
          <w:spacing w:val="2"/>
          <w:lang/>
        </w:rPr>
        <w:t xml:space="preserve">для </w:t>
      </w:r>
      <w:proofErr w:type="spellStart"/>
      <w:r w:rsidRPr="005946BE">
        <w:rPr>
          <w:spacing w:val="2"/>
          <w:lang/>
        </w:rPr>
        <w:t>С</w:t>
      </w:r>
      <w:r w:rsidRPr="005946BE">
        <w:rPr>
          <w:spacing w:val="2"/>
          <w:vertAlign w:val="subscript"/>
          <w:lang/>
        </w:rPr>
        <w:t>д</w:t>
      </w:r>
      <w:proofErr w:type="spellEnd"/>
      <w:r w:rsidRPr="005946BE">
        <w:rPr>
          <w:spacing w:val="2"/>
          <w:vertAlign w:val="subscript"/>
          <w:lang/>
        </w:rPr>
        <w:t xml:space="preserve">  </w:t>
      </w:r>
      <w:r w:rsidRPr="005946BE">
        <w:rPr>
          <w:spacing w:val="2"/>
          <w:lang/>
        </w:rPr>
        <w:t>- 0,5;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pacing w:val="2"/>
          <w:vertAlign w:val="subscript"/>
          <w:lang/>
        </w:rPr>
      </w:pPr>
      <w:r w:rsidRPr="005946BE">
        <w:rPr>
          <w:spacing w:val="2"/>
          <w:lang/>
        </w:rPr>
        <w:t>для</w:t>
      </w:r>
      <w:r w:rsidRPr="005946BE">
        <w:rPr>
          <w:spacing w:val="2"/>
          <w:vertAlign w:val="subscript"/>
          <w:lang/>
        </w:rPr>
        <w:t xml:space="preserve"> </w:t>
      </w:r>
      <w:r w:rsidRPr="005946BE">
        <w:rPr>
          <w:spacing w:val="2"/>
          <w:lang/>
        </w:rPr>
        <w:t>У</w:t>
      </w:r>
      <w:r w:rsidRPr="005946BE">
        <w:rPr>
          <w:spacing w:val="2"/>
          <w:vertAlign w:val="subscript"/>
          <w:lang/>
        </w:rPr>
        <w:t xml:space="preserve">ф </w:t>
      </w:r>
      <w:r w:rsidRPr="005946BE">
        <w:rPr>
          <w:spacing w:val="2"/>
          <w:lang/>
        </w:rPr>
        <w:t>- 0,2;</w:t>
      </w:r>
    </w:p>
    <w:p w:rsidR="005946BE" w:rsidRPr="005946BE" w:rsidRDefault="005946BE" w:rsidP="005946B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332E2D"/>
          <w:spacing w:val="2"/>
          <w:lang/>
        </w:rPr>
      </w:pPr>
      <w:r w:rsidRPr="005946BE">
        <w:rPr>
          <w:spacing w:val="2"/>
          <w:lang/>
        </w:rPr>
        <w:t xml:space="preserve">для </w:t>
      </w:r>
      <w:r w:rsidRPr="005946BE">
        <w:rPr>
          <w:color w:val="332E2D"/>
          <w:spacing w:val="2"/>
          <w:lang/>
        </w:rPr>
        <w:t xml:space="preserve">М </w:t>
      </w:r>
      <w:r w:rsidRPr="005946BE">
        <w:rPr>
          <w:spacing w:val="2"/>
          <w:lang/>
        </w:rPr>
        <w:t>- 0,3;</w:t>
      </w:r>
    </w:p>
    <w:p w:rsidR="005946BE" w:rsidRPr="005946BE" w:rsidRDefault="005946BE" w:rsidP="005946BE">
      <w:pPr>
        <w:tabs>
          <w:tab w:val="left" w:pos="960"/>
        </w:tabs>
        <w:ind w:firstLine="720"/>
        <w:jc w:val="both"/>
        <w:rPr>
          <w:rFonts w:eastAsia="Calibri"/>
          <w:lang w:eastAsia="en-US"/>
        </w:rPr>
      </w:pPr>
    </w:p>
    <w:p w:rsidR="005946BE" w:rsidRPr="005946BE" w:rsidRDefault="005946BE" w:rsidP="005946BE">
      <w:pPr>
        <w:tabs>
          <w:tab w:val="left" w:pos="960"/>
        </w:tabs>
        <w:ind w:firstLine="720"/>
        <w:jc w:val="both"/>
        <w:rPr>
          <w:rFonts w:eastAsia="Calibri"/>
          <w:lang w:eastAsia="en-US"/>
        </w:rPr>
      </w:pPr>
      <w:r w:rsidRPr="005946BE">
        <w:rPr>
          <w:rFonts w:eastAsia="Calibri"/>
          <w:lang w:eastAsia="en-US"/>
        </w:rPr>
        <w:t>Муниципальная программа (подпрограмма) считается реализованной:</w:t>
      </w:r>
    </w:p>
    <w:p w:rsidR="005946BE" w:rsidRPr="005946BE" w:rsidRDefault="005946BE" w:rsidP="005946BE">
      <w:pPr>
        <w:tabs>
          <w:tab w:val="left" w:pos="960"/>
        </w:tabs>
        <w:ind w:firstLine="720"/>
        <w:jc w:val="both"/>
        <w:rPr>
          <w:rFonts w:eastAsia="Calibri"/>
          <w:lang w:eastAsia="en-US"/>
        </w:rPr>
      </w:pPr>
      <w:r w:rsidRPr="005946BE">
        <w:rPr>
          <w:rFonts w:eastAsia="Calibri"/>
          <w:lang w:eastAsia="en-US"/>
        </w:rPr>
        <w:t>-  при эффективности 95% и более - с высоким уровнем;</w:t>
      </w:r>
    </w:p>
    <w:p w:rsidR="005946BE" w:rsidRPr="005946BE" w:rsidRDefault="005946BE" w:rsidP="005946BE">
      <w:pPr>
        <w:tabs>
          <w:tab w:val="left" w:pos="960"/>
        </w:tabs>
        <w:ind w:firstLine="720"/>
        <w:jc w:val="both"/>
        <w:rPr>
          <w:rFonts w:eastAsia="Calibri"/>
          <w:lang w:eastAsia="en-US"/>
        </w:rPr>
      </w:pPr>
      <w:r w:rsidRPr="005946BE">
        <w:rPr>
          <w:rFonts w:eastAsia="Calibri"/>
          <w:lang w:eastAsia="en-US"/>
        </w:rPr>
        <w:t>-  при эффективности 75-95% - с удовлетворительным уровнем;</w:t>
      </w:r>
    </w:p>
    <w:p w:rsidR="005946BE" w:rsidRPr="005946BE" w:rsidRDefault="005946BE" w:rsidP="005946BE">
      <w:pPr>
        <w:tabs>
          <w:tab w:val="left" w:pos="960"/>
        </w:tabs>
        <w:ind w:firstLine="720"/>
        <w:jc w:val="both"/>
        <w:rPr>
          <w:rFonts w:eastAsia="Calibri"/>
          <w:lang w:eastAsia="en-US"/>
        </w:rPr>
      </w:pPr>
      <w:r w:rsidRPr="005946BE">
        <w:rPr>
          <w:rFonts w:eastAsia="Calibri"/>
          <w:lang w:eastAsia="en-US"/>
        </w:rPr>
        <w:t>-  при эффективности менее 75% - с неудовлетворительным уровнем.</w:t>
      </w:r>
    </w:p>
    <w:p w:rsidR="005946BE" w:rsidRPr="005946BE" w:rsidRDefault="005946BE" w:rsidP="00D300F0">
      <w:pPr>
        <w:widowControl w:val="0"/>
        <w:autoSpaceDE w:val="0"/>
        <w:autoSpaceDN w:val="0"/>
        <w:adjustRightInd w:val="0"/>
        <w:rPr>
          <w:color w:val="FF0000"/>
        </w:rPr>
      </w:pPr>
    </w:p>
    <w:p w:rsidR="00082EF3" w:rsidRPr="00792E71" w:rsidRDefault="00443E0F" w:rsidP="00082EF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В связи с тем, что </w:t>
      </w:r>
      <w:r w:rsidRPr="005946BE">
        <w:rPr>
          <w:spacing w:val="2"/>
          <w:lang/>
        </w:rPr>
        <w:t>уров</w:t>
      </w:r>
      <w:r>
        <w:rPr>
          <w:spacing w:val="2"/>
        </w:rPr>
        <w:t>ень</w:t>
      </w:r>
      <w:r w:rsidRPr="005946BE">
        <w:rPr>
          <w:spacing w:val="2"/>
          <w:lang/>
        </w:rPr>
        <w:t xml:space="preserve"> эффективности программы</w:t>
      </w:r>
      <w:r>
        <w:rPr>
          <w:spacing w:val="2"/>
        </w:rPr>
        <w:t xml:space="preserve"> составляет 110%</w:t>
      </w:r>
      <w:r>
        <w:t>,</w:t>
      </w:r>
      <w:r w:rsidRPr="000F7D24">
        <w:t xml:space="preserve"> </w:t>
      </w:r>
      <w:r>
        <w:t>м</w:t>
      </w:r>
      <w:r w:rsidR="00082EF3" w:rsidRPr="00F93C5B">
        <w:t>униципальн</w:t>
      </w:r>
      <w:r w:rsidR="00082EF3">
        <w:t>ая</w:t>
      </w:r>
      <w:r w:rsidR="00082EF3" w:rsidRPr="00F93C5B">
        <w:t xml:space="preserve"> программ</w:t>
      </w:r>
      <w:r w:rsidR="00082EF3">
        <w:t xml:space="preserve">а </w:t>
      </w:r>
      <w:r w:rsidR="00082EF3" w:rsidRPr="00463BA8">
        <w:t>"Управление муниципальными финансами Всеволожского района Ленинградской области</w:t>
      </w:r>
      <w:r w:rsidR="00082EF3" w:rsidRPr="00463BA8">
        <w:rPr>
          <w:b/>
        </w:rPr>
        <w:t>»</w:t>
      </w:r>
      <w:r w:rsidR="00082EF3">
        <w:rPr>
          <w:b/>
        </w:rPr>
        <w:t xml:space="preserve"> </w:t>
      </w:r>
      <w:r w:rsidR="00082EF3" w:rsidRPr="000F7D24">
        <w:t>за 20</w:t>
      </w:r>
      <w:r w:rsidR="00DA1BBE" w:rsidRPr="00DA1BBE">
        <w:t>20</w:t>
      </w:r>
      <w:r w:rsidR="00082EF3" w:rsidRPr="000F7D24">
        <w:t xml:space="preserve"> год</w:t>
      </w:r>
      <w:r w:rsidR="00082EF3">
        <w:t xml:space="preserve"> реализована с </w:t>
      </w:r>
      <w:r>
        <w:t>высоким</w:t>
      </w:r>
      <w:r w:rsidR="00082EF3">
        <w:t xml:space="preserve"> уровнем эффективности</w:t>
      </w:r>
      <w:r>
        <w:t>.</w:t>
      </w:r>
      <w:r w:rsidR="00082EF3">
        <w:t xml:space="preserve">  </w:t>
      </w:r>
    </w:p>
    <w:p w:rsidR="00D300F0" w:rsidRPr="00C44FE5" w:rsidRDefault="00D300F0" w:rsidP="00D300F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272372" w:rsidRDefault="00272372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443E0F" w:rsidRDefault="00443E0F" w:rsidP="00D300F0">
      <w:pPr>
        <w:autoSpaceDE w:val="0"/>
        <w:autoSpaceDN w:val="0"/>
        <w:adjustRightInd w:val="0"/>
        <w:jc w:val="both"/>
      </w:pPr>
    </w:p>
    <w:p w:rsidR="00D300F0" w:rsidRPr="00272372" w:rsidRDefault="00D300F0" w:rsidP="00D300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2372">
        <w:rPr>
          <w:sz w:val="20"/>
          <w:szCs w:val="20"/>
        </w:rPr>
        <w:t>Исп</w:t>
      </w:r>
      <w:r w:rsidR="00272372" w:rsidRPr="00272372">
        <w:rPr>
          <w:sz w:val="20"/>
          <w:szCs w:val="20"/>
        </w:rPr>
        <w:t>.</w:t>
      </w:r>
      <w:r w:rsidRPr="00272372">
        <w:rPr>
          <w:sz w:val="20"/>
          <w:szCs w:val="20"/>
        </w:rPr>
        <w:t xml:space="preserve"> </w:t>
      </w:r>
      <w:r w:rsidR="00EF67D7" w:rsidRPr="00272372">
        <w:rPr>
          <w:sz w:val="20"/>
          <w:szCs w:val="20"/>
        </w:rPr>
        <w:t>Адамович К</w:t>
      </w:r>
      <w:r w:rsidR="00272372" w:rsidRPr="00272372">
        <w:rPr>
          <w:sz w:val="20"/>
          <w:szCs w:val="20"/>
        </w:rPr>
        <w:t>ристина Владимировна</w:t>
      </w:r>
      <w:r w:rsidR="00272372">
        <w:rPr>
          <w:sz w:val="20"/>
          <w:szCs w:val="20"/>
        </w:rPr>
        <w:t>, 8</w:t>
      </w:r>
      <w:r w:rsidR="00272372" w:rsidRPr="00272372">
        <w:rPr>
          <w:sz w:val="20"/>
          <w:szCs w:val="20"/>
        </w:rPr>
        <w:t xml:space="preserve">(81370) </w:t>
      </w:r>
      <w:r w:rsidR="00272372">
        <w:rPr>
          <w:sz w:val="20"/>
          <w:szCs w:val="20"/>
        </w:rPr>
        <w:t>45</w:t>
      </w:r>
      <w:r w:rsidR="00272372" w:rsidRPr="00272372">
        <w:rPr>
          <w:sz w:val="20"/>
          <w:szCs w:val="20"/>
        </w:rPr>
        <w:t>-</w:t>
      </w:r>
      <w:r w:rsidR="00272372">
        <w:rPr>
          <w:sz w:val="20"/>
          <w:szCs w:val="20"/>
        </w:rPr>
        <w:t>858</w:t>
      </w:r>
    </w:p>
    <w:p w:rsidR="00DC490E" w:rsidRPr="00C44FE5" w:rsidRDefault="00DC490E">
      <w:pPr>
        <w:rPr>
          <w:color w:val="FF0000"/>
        </w:rPr>
      </w:pPr>
    </w:p>
    <w:sectPr w:rsidR="00DC490E" w:rsidRPr="00C44FE5" w:rsidSect="00035650">
      <w:footerReference w:type="even" r:id="rId10"/>
      <w:footerReference w:type="default" r:id="rId11"/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AB" w:rsidRDefault="00E235AB" w:rsidP="00321B60">
      <w:r>
        <w:separator/>
      </w:r>
    </w:p>
  </w:endnote>
  <w:endnote w:type="continuationSeparator" w:id="0">
    <w:p w:rsidR="00E235AB" w:rsidRDefault="00E235AB" w:rsidP="0032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AB" w:rsidRDefault="00E235AB" w:rsidP="0086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5AB" w:rsidRDefault="00E235AB" w:rsidP="008664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AB" w:rsidRDefault="00E235AB" w:rsidP="0086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E0F">
      <w:rPr>
        <w:rStyle w:val="a5"/>
        <w:noProof/>
      </w:rPr>
      <w:t>2</w:t>
    </w:r>
    <w:r>
      <w:rPr>
        <w:rStyle w:val="a5"/>
      </w:rPr>
      <w:fldChar w:fldCharType="end"/>
    </w:r>
  </w:p>
  <w:p w:rsidR="00E235AB" w:rsidRDefault="00E235AB" w:rsidP="008664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AB" w:rsidRDefault="00E235AB" w:rsidP="00321B60">
      <w:r>
        <w:separator/>
      </w:r>
    </w:p>
  </w:footnote>
  <w:footnote w:type="continuationSeparator" w:id="0">
    <w:p w:rsidR="00E235AB" w:rsidRDefault="00E235AB" w:rsidP="00321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15"/>
    <w:multiLevelType w:val="hybridMultilevel"/>
    <w:tmpl w:val="71FC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73FD"/>
    <w:multiLevelType w:val="hybridMultilevel"/>
    <w:tmpl w:val="8048CEF0"/>
    <w:lvl w:ilvl="0" w:tplc="BE2E71C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B668F7"/>
    <w:multiLevelType w:val="hybridMultilevel"/>
    <w:tmpl w:val="267247EA"/>
    <w:lvl w:ilvl="0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F0"/>
    <w:rsid w:val="0001599F"/>
    <w:rsid w:val="00035650"/>
    <w:rsid w:val="00070BC3"/>
    <w:rsid w:val="00082EF3"/>
    <w:rsid w:val="000C3892"/>
    <w:rsid w:val="000D3C8E"/>
    <w:rsid w:val="000D5F65"/>
    <w:rsid w:val="001060AB"/>
    <w:rsid w:val="0012070D"/>
    <w:rsid w:val="00131D9C"/>
    <w:rsid w:val="00160004"/>
    <w:rsid w:val="001736F3"/>
    <w:rsid w:val="00186BEF"/>
    <w:rsid w:val="001D1489"/>
    <w:rsid w:val="001F5DD4"/>
    <w:rsid w:val="00240D80"/>
    <w:rsid w:val="00247DAB"/>
    <w:rsid w:val="00254D3C"/>
    <w:rsid w:val="0025500A"/>
    <w:rsid w:val="002713DF"/>
    <w:rsid w:val="00272372"/>
    <w:rsid w:val="00277B08"/>
    <w:rsid w:val="002C6FF9"/>
    <w:rsid w:val="002F3582"/>
    <w:rsid w:val="0031119E"/>
    <w:rsid w:val="0031613B"/>
    <w:rsid w:val="003164E1"/>
    <w:rsid w:val="00321B60"/>
    <w:rsid w:val="003231EB"/>
    <w:rsid w:val="00334B6B"/>
    <w:rsid w:val="0034404A"/>
    <w:rsid w:val="00345E35"/>
    <w:rsid w:val="00353789"/>
    <w:rsid w:val="0038098A"/>
    <w:rsid w:val="0039796D"/>
    <w:rsid w:val="003B6719"/>
    <w:rsid w:val="003C681F"/>
    <w:rsid w:val="003E06BC"/>
    <w:rsid w:val="003E429C"/>
    <w:rsid w:val="0041015D"/>
    <w:rsid w:val="0042442E"/>
    <w:rsid w:val="00443E0F"/>
    <w:rsid w:val="00462DE7"/>
    <w:rsid w:val="004647DB"/>
    <w:rsid w:val="004C56B5"/>
    <w:rsid w:val="004D0CA8"/>
    <w:rsid w:val="004D747A"/>
    <w:rsid w:val="00525649"/>
    <w:rsid w:val="00526326"/>
    <w:rsid w:val="00526D1B"/>
    <w:rsid w:val="0053137C"/>
    <w:rsid w:val="00554F1D"/>
    <w:rsid w:val="00560EB3"/>
    <w:rsid w:val="0057059F"/>
    <w:rsid w:val="00577507"/>
    <w:rsid w:val="0057763E"/>
    <w:rsid w:val="005802DE"/>
    <w:rsid w:val="005946BE"/>
    <w:rsid w:val="005C5B1A"/>
    <w:rsid w:val="00601E60"/>
    <w:rsid w:val="00607931"/>
    <w:rsid w:val="006079BA"/>
    <w:rsid w:val="00674699"/>
    <w:rsid w:val="006760D5"/>
    <w:rsid w:val="00683811"/>
    <w:rsid w:val="006C7736"/>
    <w:rsid w:val="006D5641"/>
    <w:rsid w:val="006F25FA"/>
    <w:rsid w:val="00716418"/>
    <w:rsid w:val="00720CEC"/>
    <w:rsid w:val="007269CF"/>
    <w:rsid w:val="00734180"/>
    <w:rsid w:val="007345C3"/>
    <w:rsid w:val="00734AC0"/>
    <w:rsid w:val="00765415"/>
    <w:rsid w:val="0078030A"/>
    <w:rsid w:val="00792E71"/>
    <w:rsid w:val="00793C2F"/>
    <w:rsid w:val="007A3B46"/>
    <w:rsid w:val="007A6B54"/>
    <w:rsid w:val="007B0471"/>
    <w:rsid w:val="007D125C"/>
    <w:rsid w:val="00814335"/>
    <w:rsid w:val="0083655F"/>
    <w:rsid w:val="008664F2"/>
    <w:rsid w:val="00885251"/>
    <w:rsid w:val="00891B83"/>
    <w:rsid w:val="008948C1"/>
    <w:rsid w:val="00896271"/>
    <w:rsid w:val="008C2B4F"/>
    <w:rsid w:val="008C4A02"/>
    <w:rsid w:val="008E234A"/>
    <w:rsid w:val="00913BF0"/>
    <w:rsid w:val="00930291"/>
    <w:rsid w:val="00937826"/>
    <w:rsid w:val="009520DA"/>
    <w:rsid w:val="009540C3"/>
    <w:rsid w:val="00956EAB"/>
    <w:rsid w:val="009B79D5"/>
    <w:rsid w:val="009C3706"/>
    <w:rsid w:val="009E312B"/>
    <w:rsid w:val="00A00EE6"/>
    <w:rsid w:val="00A24D03"/>
    <w:rsid w:val="00A42C7C"/>
    <w:rsid w:val="00A61061"/>
    <w:rsid w:val="00A86D2B"/>
    <w:rsid w:val="00A95D8A"/>
    <w:rsid w:val="00AD1059"/>
    <w:rsid w:val="00B01C79"/>
    <w:rsid w:val="00B26622"/>
    <w:rsid w:val="00B35319"/>
    <w:rsid w:val="00B42011"/>
    <w:rsid w:val="00B43DD3"/>
    <w:rsid w:val="00B51F92"/>
    <w:rsid w:val="00B94DAB"/>
    <w:rsid w:val="00B96A20"/>
    <w:rsid w:val="00BA4332"/>
    <w:rsid w:val="00BB47BC"/>
    <w:rsid w:val="00BB7285"/>
    <w:rsid w:val="00BB7509"/>
    <w:rsid w:val="00BF50A1"/>
    <w:rsid w:val="00C10DC1"/>
    <w:rsid w:val="00C44FE5"/>
    <w:rsid w:val="00C57B1E"/>
    <w:rsid w:val="00C725DB"/>
    <w:rsid w:val="00C85C1B"/>
    <w:rsid w:val="00CC02A1"/>
    <w:rsid w:val="00D27922"/>
    <w:rsid w:val="00D300F0"/>
    <w:rsid w:val="00D325AE"/>
    <w:rsid w:val="00D33003"/>
    <w:rsid w:val="00D42274"/>
    <w:rsid w:val="00D7400D"/>
    <w:rsid w:val="00DA1BBE"/>
    <w:rsid w:val="00DA1C6A"/>
    <w:rsid w:val="00DC490E"/>
    <w:rsid w:val="00DD6A72"/>
    <w:rsid w:val="00DF7CD0"/>
    <w:rsid w:val="00E235AB"/>
    <w:rsid w:val="00E25195"/>
    <w:rsid w:val="00E32540"/>
    <w:rsid w:val="00E36970"/>
    <w:rsid w:val="00E67317"/>
    <w:rsid w:val="00E90118"/>
    <w:rsid w:val="00EC0061"/>
    <w:rsid w:val="00EE4AC4"/>
    <w:rsid w:val="00EF67D7"/>
    <w:rsid w:val="00F02D24"/>
    <w:rsid w:val="00F04417"/>
    <w:rsid w:val="00F20260"/>
    <w:rsid w:val="00F23E40"/>
    <w:rsid w:val="00F24FE6"/>
    <w:rsid w:val="00F93C5B"/>
    <w:rsid w:val="00F97CC4"/>
    <w:rsid w:val="00FA02E6"/>
    <w:rsid w:val="00FB12C1"/>
    <w:rsid w:val="00FB1AEB"/>
    <w:rsid w:val="00FC4F76"/>
    <w:rsid w:val="00F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30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0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00F0"/>
  </w:style>
  <w:style w:type="paragraph" w:styleId="a6">
    <w:name w:val="List Paragraph"/>
    <w:basedOn w:val="a"/>
    <w:uiPriority w:val="34"/>
    <w:qFormat/>
    <w:rsid w:val="0089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Кристина</cp:lastModifiedBy>
  <cp:revision>76</cp:revision>
  <cp:lastPrinted>2021-02-26T06:27:00Z</cp:lastPrinted>
  <dcterms:created xsi:type="dcterms:W3CDTF">2017-03-03T05:44:00Z</dcterms:created>
  <dcterms:modified xsi:type="dcterms:W3CDTF">2021-03-01T07:57:00Z</dcterms:modified>
</cp:coreProperties>
</file>